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56" w:rsidRDefault="00674D56" w:rsidP="00674D56">
      <w:pPr>
        <w:jc w:val="center"/>
        <w:rPr>
          <w:sz w:val="36"/>
          <w:szCs w:val="36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 wp14:anchorId="14B69E98" wp14:editId="3CEEE51E">
            <wp:extent cx="5238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56" w:rsidRDefault="00674D56" w:rsidP="00674D56">
      <w:pPr>
        <w:jc w:val="both"/>
        <w:rPr>
          <w:sz w:val="28"/>
          <w:szCs w:val="28"/>
        </w:rPr>
      </w:pPr>
    </w:p>
    <w:p w:rsidR="00674D56" w:rsidRDefault="00674D56" w:rsidP="00674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СЕРГИЕВСКОГО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674D56" w:rsidRDefault="00674D56" w:rsidP="00674D56">
      <w:pPr>
        <w:jc w:val="center"/>
        <w:rPr>
          <w:sz w:val="36"/>
          <w:szCs w:val="36"/>
        </w:rPr>
      </w:pPr>
    </w:p>
    <w:p w:rsidR="00674D56" w:rsidRDefault="00674D56" w:rsidP="00674D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ПОСТАНОВЛЕНИЯ</w:t>
      </w:r>
    </w:p>
    <w:p w:rsidR="00674D56" w:rsidRDefault="00674D56" w:rsidP="00674D56">
      <w:pPr>
        <w:jc w:val="center"/>
        <w:rPr>
          <w:b/>
          <w:sz w:val="36"/>
          <w:szCs w:val="36"/>
        </w:rPr>
      </w:pPr>
    </w:p>
    <w:p w:rsidR="00674D56" w:rsidRDefault="00674D56" w:rsidP="00674D56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00.00.2022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№00</w:t>
      </w:r>
    </w:p>
    <w:p w:rsidR="00674D56" w:rsidRDefault="00674D56" w:rsidP="00674D5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ст.Сергиевская</w:t>
      </w:r>
      <w:proofErr w:type="spellEnd"/>
    </w:p>
    <w:p w:rsidR="00674D56" w:rsidRDefault="00674D56" w:rsidP="00674D56">
      <w:pPr>
        <w:jc w:val="center"/>
        <w:rPr>
          <w:sz w:val="24"/>
          <w:szCs w:val="24"/>
        </w:rPr>
      </w:pPr>
    </w:p>
    <w:p w:rsidR="00674D56" w:rsidRDefault="00674D56" w:rsidP="00674D56">
      <w:pPr>
        <w:spacing w:after="644" w:line="237" w:lineRule="auto"/>
        <w:ind w:left="10" w:hanging="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2"/>
        </w:rPr>
        <w:t xml:space="preserve">Об утверждении перечня информации о деятельности подведомственных администрации </w:t>
      </w:r>
      <w:r>
        <w:rPr>
          <w:b/>
          <w:color w:val="000000"/>
          <w:sz w:val="28"/>
          <w:szCs w:val="22"/>
        </w:rPr>
        <w:t>Сергиевского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2"/>
        </w:rPr>
        <w:t>Кореновского</w:t>
      </w:r>
      <w:proofErr w:type="spellEnd"/>
      <w:r>
        <w:rPr>
          <w:b/>
          <w:color w:val="000000"/>
          <w:sz w:val="28"/>
          <w:szCs w:val="22"/>
        </w:rPr>
        <w:t xml:space="preserve"> района организаций, размещаемой в информационно-телекоммуникационной сети «Интернет»</w:t>
      </w:r>
    </w:p>
    <w:p w:rsidR="00674D56" w:rsidRDefault="00674D56" w:rsidP="00674D56">
      <w:pPr>
        <w:spacing w:after="3" w:line="247" w:lineRule="auto"/>
        <w:ind w:left="-15" w:firstLine="7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2"/>
        </w:rPr>
        <w:t xml:space="preserve">С целью реализации положений Федерального закона от 14 июля 2022 года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Федерации», администрация </w:t>
      </w:r>
      <w:r>
        <w:rPr>
          <w:color w:val="000000"/>
          <w:sz w:val="28"/>
          <w:szCs w:val="22"/>
        </w:rPr>
        <w:t>Сергиевского</w:t>
      </w:r>
      <w:r>
        <w:rPr>
          <w:color w:val="000000"/>
          <w:sz w:val="28"/>
          <w:szCs w:val="22"/>
        </w:rPr>
        <w:t xml:space="preserve"> сельского поселения </w:t>
      </w:r>
      <w:proofErr w:type="spellStart"/>
      <w:r>
        <w:rPr>
          <w:color w:val="000000"/>
          <w:sz w:val="28"/>
          <w:szCs w:val="22"/>
        </w:rPr>
        <w:t>Кореновского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gramStart"/>
      <w:r>
        <w:rPr>
          <w:color w:val="000000"/>
          <w:sz w:val="28"/>
          <w:szCs w:val="22"/>
        </w:rPr>
        <w:t xml:space="preserve">района,   </w:t>
      </w:r>
      <w:proofErr w:type="gramEnd"/>
      <w:r>
        <w:rPr>
          <w:color w:val="000000"/>
          <w:sz w:val="28"/>
          <w:szCs w:val="22"/>
        </w:rPr>
        <w:t xml:space="preserve">       п о с т а н о в л я е т:</w:t>
      </w:r>
    </w:p>
    <w:p w:rsidR="00674D56" w:rsidRDefault="00674D56" w:rsidP="00674D56">
      <w:pPr>
        <w:pStyle w:val="a3"/>
        <w:tabs>
          <w:tab w:val="left" w:pos="851"/>
        </w:tabs>
        <w:ind w:firstLine="709"/>
        <w:rPr>
          <w:rFonts w:eastAsia="DejaVu Sans" w:cs="Lohit Hindi"/>
          <w:color w:val="000000"/>
          <w:kern w:val="2"/>
          <w:szCs w:val="28"/>
          <w:lang w:eastAsia="zh-CN" w:bidi="hi-IN"/>
        </w:rPr>
      </w:pPr>
      <w:r>
        <w:rPr>
          <w:color w:val="000000"/>
          <w:szCs w:val="22"/>
        </w:rPr>
        <w:t xml:space="preserve">1. </w:t>
      </w:r>
      <w:r>
        <w:rPr>
          <w:rFonts w:eastAsia="DejaVu Sans" w:cs="Lohit Hindi"/>
          <w:color w:val="000000"/>
          <w:kern w:val="2"/>
          <w:szCs w:val="28"/>
          <w:lang w:eastAsia="zh-CN" w:bidi="hi-IN"/>
        </w:rPr>
        <w:t xml:space="preserve">Утвердить перечень информации о деятельности подведомственных администрации </w:t>
      </w:r>
      <w:r>
        <w:rPr>
          <w:rFonts w:eastAsia="DejaVu Sans" w:cs="Lohit Hindi"/>
          <w:color w:val="000000"/>
          <w:kern w:val="2"/>
          <w:szCs w:val="28"/>
          <w:lang w:eastAsia="zh-CN" w:bidi="hi-IN"/>
        </w:rPr>
        <w:t>Сергиевского</w:t>
      </w:r>
      <w:r>
        <w:rPr>
          <w:rFonts w:eastAsia="DejaVu Sans" w:cs="Lohit Hindi"/>
          <w:color w:val="000000"/>
          <w:kern w:val="2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Cs w:val="28"/>
          <w:lang w:eastAsia="zh-CN" w:bidi="hi-IN"/>
        </w:rPr>
        <w:t xml:space="preserve"> района организаций, размещаемой на их официальных сайтах (далее - Перечень), согласно приложению.</w:t>
      </w:r>
    </w:p>
    <w:p w:rsidR="00674D56" w:rsidRDefault="00674D56" w:rsidP="00674D56">
      <w:pPr>
        <w:pStyle w:val="a3"/>
        <w:tabs>
          <w:tab w:val="left" w:pos="851"/>
        </w:tabs>
        <w:ind w:firstLine="709"/>
        <w:rPr>
          <w:rFonts w:eastAsia="DejaVu Sans" w:cs="Lohit Hindi"/>
          <w:color w:val="000000"/>
          <w:kern w:val="2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Cs w:val="28"/>
          <w:lang w:eastAsia="zh-CN" w:bidi="hi-IN"/>
        </w:rPr>
        <w:t>2. Установить, что размещение информации, указанной в Перечне, осуществляется постоянно и не ограничивается каким-либо периодом.</w:t>
      </w:r>
    </w:p>
    <w:p w:rsidR="00674D56" w:rsidRDefault="00674D56" w:rsidP="00674D56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3. 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Сергиевского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Рохманка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Сергиевского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674D56" w:rsidRDefault="00674D56" w:rsidP="00674D56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674D56" w:rsidRDefault="00674D56" w:rsidP="00674D5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674D56" w:rsidRDefault="00674D56" w:rsidP="00674D56">
      <w:pPr>
        <w:jc w:val="both"/>
        <w:rPr>
          <w:sz w:val="28"/>
          <w:szCs w:val="28"/>
        </w:rPr>
      </w:pPr>
    </w:p>
    <w:p w:rsidR="00674D56" w:rsidRDefault="00674D56" w:rsidP="00674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74D56" w:rsidRDefault="00674D56" w:rsidP="00674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>
        <w:rPr>
          <w:sz w:val="28"/>
          <w:szCs w:val="28"/>
        </w:rPr>
        <w:t xml:space="preserve">            А.П. Мозговой</w:t>
      </w: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/>
    <w:p w:rsidR="00674D56" w:rsidRDefault="00674D56" w:rsidP="00674D5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674D56" w:rsidRDefault="00674D56" w:rsidP="00674D56">
      <w:pPr>
        <w:ind w:left="4820"/>
        <w:jc w:val="center"/>
        <w:rPr>
          <w:rFonts w:eastAsia="TimesNewRomanPSMT"/>
          <w:sz w:val="28"/>
          <w:szCs w:val="28"/>
        </w:rPr>
      </w:pPr>
    </w:p>
    <w:p w:rsidR="00674D56" w:rsidRDefault="00674D56" w:rsidP="00674D5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674D56" w:rsidRDefault="00674D56" w:rsidP="00674D5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674D56" w:rsidRDefault="00674D56" w:rsidP="00674D5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Сергиевского</w:t>
      </w:r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674D56" w:rsidRDefault="00674D56" w:rsidP="00674D56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674D56" w:rsidRDefault="00674D56" w:rsidP="00674D5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proofErr w:type="gramStart"/>
      <w:r>
        <w:rPr>
          <w:rFonts w:eastAsia="TimesNewRomanPSMT"/>
          <w:sz w:val="28"/>
          <w:szCs w:val="28"/>
        </w:rPr>
        <w:t>2022  года</w:t>
      </w:r>
      <w:proofErr w:type="gramEnd"/>
      <w:r>
        <w:rPr>
          <w:rFonts w:eastAsia="TimesNewRomanPSMT"/>
          <w:sz w:val="28"/>
          <w:szCs w:val="28"/>
        </w:rPr>
        <w:t xml:space="preserve">   № </w:t>
      </w:r>
    </w:p>
    <w:p w:rsidR="00674D56" w:rsidRDefault="00674D56" w:rsidP="00674D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D56" w:rsidRDefault="00674D56" w:rsidP="00674D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D56" w:rsidRDefault="00674D56" w:rsidP="00674D56">
      <w:pPr>
        <w:widowControl w:val="0"/>
        <w:suppressAutoHyphens/>
        <w:spacing w:before="108" w:after="108"/>
        <w:jc w:val="center"/>
        <w:outlineLvl w:val="0"/>
        <w:rPr>
          <w:rFonts w:eastAsia="SimSun" w:cs="Arial"/>
          <w:b/>
          <w:bCs/>
          <w:sz w:val="28"/>
          <w:szCs w:val="28"/>
        </w:rPr>
      </w:pPr>
      <w:r>
        <w:rPr>
          <w:rFonts w:eastAsia="SimSun" w:cs="Arial"/>
          <w:b/>
          <w:bCs/>
          <w:sz w:val="28"/>
          <w:szCs w:val="28"/>
        </w:rPr>
        <w:t>ПЕРЕЧЕНЬ</w:t>
      </w:r>
      <w:r>
        <w:rPr>
          <w:rFonts w:eastAsia="SimSun" w:cs="Arial"/>
          <w:b/>
          <w:bCs/>
          <w:sz w:val="28"/>
          <w:szCs w:val="28"/>
        </w:rPr>
        <w:br/>
        <w:t xml:space="preserve">информации о деятельности подведомственных </w:t>
      </w:r>
      <w:r>
        <w:rPr>
          <w:rFonts w:eastAsia="DejaVu Sans"/>
          <w:b/>
          <w:sz w:val="28"/>
          <w:szCs w:val="28"/>
        </w:rPr>
        <w:t>Сергиевского</w:t>
      </w:r>
      <w:r>
        <w:rPr>
          <w:rFonts w:eastAsia="DejaVu Sans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b/>
          <w:sz w:val="28"/>
          <w:szCs w:val="28"/>
        </w:rPr>
        <w:t>Кореновского</w:t>
      </w:r>
      <w:proofErr w:type="spellEnd"/>
      <w:r>
        <w:rPr>
          <w:rFonts w:eastAsia="DejaVu Sans"/>
          <w:b/>
          <w:sz w:val="28"/>
          <w:szCs w:val="28"/>
        </w:rPr>
        <w:t xml:space="preserve"> района</w:t>
      </w:r>
      <w:r>
        <w:rPr>
          <w:rFonts w:eastAsia="SimSun" w:cs="Arial"/>
          <w:b/>
          <w:bCs/>
          <w:sz w:val="28"/>
          <w:szCs w:val="28"/>
        </w:rPr>
        <w:t xml:space="preserve"> организаций, размещаемой на их официальных сайтах</w:t>
      </w:r>
    </w:p>
    <w:p w:rsidR="00674D56" w:rsidRDefault="00674D56" w:rsidP="00674D56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tbl>
      <w:tblPr>
        <w:tblW w:w="10024" w:type="dxa"/>
        <w:tblInd w:w="-118" w:type="dxa"/>
        <w:tblLook w:val="04A0" w:firstRow="1" w:lastRow="0" w:firstColumn="1" w:lastColumn="0" w:noHBand="0" w:noVBand="1"/>
      </w:tblPr>
      <w:tblGrid>
        <w:gridCol w:w="957"/>
        <w:gridCol w:w="3955"/>
        <w:gridCol w:w="5112"/>
      </w:tblGrid>
      <w:tr w:rsidR="00674D56" w:rsidTr="00674D5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Наименование сведений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Сроки и периодичность размещения (поддержание в актуальном состоянии)</w:t>
            </w:r>
          </w:p>
        </w:tc>
      </w:tr>
      <w:tr w:rsidR="00674D56" w:rsidTr="00674D5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Общая информация о подведомственной организации</w:t>
            </w:r>
          </w:p>
        </w:tc>
      </w:tr>
      <w:tr w:rsidR="00674D56" w:rsidTr="00674D5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наименование, структура подведомственной организации, почтовый адрес, адрес электронной почты (при наличии), номера телефонов справочных служб, информация о наличии официальной страницы подведомственной организации с указателем данной страницы в сети «Интернет»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поддерживается в актуальном состоянии (обновление информации на сайте производится не позднее 10 рабочих дней со дня изменения данных)</w:t>
            </w:r>
          </w:p>
        </w:tc>
      </w:tr>
      <w:tr w:rsidR="00674D56" w:rsidTr="00674D5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сведения о полномочиях, задачах и функциях подведомственной организации, ее структурных подразделениях,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поддерживается в актуальном состоянии (обновление информации на сайте производится не позднее 10 рабочих дней со дня изменения данных)</w:t>
            </w:r>
          </w:p>
        </w:tc>
      </w:tr>
      <w:tr w:rsidR="00674D56" w:rsidTr="00674D5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 xml:space="preserve">сведения о руководителях подведомственной 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lastRenderedPageBreak/>
              <w:t>организации, ее структурных подразделений (фамилии, имена, отчества, а также при согласии указанных лиц иные сведения о них)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lastRenderedPageBreak/>
              <w:t xml:space="preserve">поддерживается в актуальном состоянии (обновление информации на сайте 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lastRenderedPageBreak/>
              <w:t>производится не позднее 10 рабочих дней со дня изменения данных)</w:t>
            </w:r>
          </w:p>
        </w:tc>
      </w:tr>
      <w:tr w:rsidR="00674D56" w:rsidTr="00674D5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lastRenderedPageBreak/>
              <w:t>1.4.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Иная информация о деятельности подведомственной организации с учетом требований Федерального закона от 09.02.2009 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не позднее 10 рабочих дней со дня возникновения (изменения) информации</w:t>
            </w:r>
          </w:p>
        </w:tc>
      </w:tr>
    </w:tbl>
    <w:p w:rsidR="00674D56" w:rsidRDefault="00674D56" w:rsidP="00674D56">
      <w:pPr>
        <w:spacing w:after="264" w:line="216" w:lineRule="auto"/>
        <w:ind w:left="4531" w:right="-15" w:hanging="10"/>
        <w:jc w:val="both"/>
        <w:rPr>
          <w:color w:val="000000"/>
          <w:sz w:val="24"/>
          <w:szCs w:val="22"/>
        </w:rPr>
      </w:pPr>
    </w:p>
    <w:p w:rsidR="00674D56" w:rsidRDefault="00674D56" w:rsidP="00674D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D56" w:rsidRDefault="00674D56" w:rsidP="00674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74D56" w:rsidRDefault="00674D56" w:rsidP="00674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А.П. Мозговой</w:t>
      </w: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DejaVuSans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6D"/>
    <w:rsid w:val="00494DF9"/>
    <w:rsid w:val="005D144F"/>
    <w:rsid w:val="005F7DCD"/>
    <w:rsid w:val="00663365"/>
    <w:rsid w:val="00665B10"/>
    <w:rsid w:val="00674D56"/>
    <w:rsid w:val="006E036D"/>
    <w:rsid w:val="007C559C"/>
    <w:rsid w:val="00824B71"/>
    <w:rsid w:val="008916FB"/>
    <w:rsid w:val="00A51847"/>
    <w:rsid w:val="00BF431A"/>
    <w:rsid w:val="00C25807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ABE0"/>
  <w15:chartTrackingRefBased/>
  <w15:docId w15:val="{390D8419-15AC-44E1-B04A-B25BBFF5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4D56"/>
    <w:pPr>
      <w:ind w:firstLine="851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74D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74D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D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cp:lastPrinted>2023-03-09T08:46:00Z</cp:lastPrinted>
  <dcterms:created xsi:type="dcterms:W3CDTF">2023-03-09T08:42:00Z</dcterms:created>
  <dcterms:modified xsi:type="dcterms:W3CDTF">2023-03-09T08:46:00Z</dcterms:modified>
</cp:coreProperties>
</file>