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4" w:rsidRDefault="004B0EC4" w:rsidP="004B0EC4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0B0BAED4" wp14:editId="5A3EB0E3">
            <wp:extent cx="568325" cy="59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3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C4" w:rsidRDefault="004B0EC4" w:rsidP="004B0EC4">
      <w:pPr>
        <w:jc w:val="both"/>
        <w:rPr>
          <w:sz w:val="28"/>
          <w:szCs w:val="28"/>
        </w:rPr>
      </w:pPr>
    </w:p>
    <w:p w:rsidR="004B0EC4" w:rsidRDefault="004B0EC4" w:rsidP="004B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B0EC4" w:rsidRDefault="004B0EC4" w:rsidP="004B0EC4">
      <w:pPr>
        <w:jc w:val="center"/>
        <w:rPr>
          <w:sz w:val="36"/>
          <w:szCs w:val="36"/>
        </w:rPr>
      </w:pPr>
    </w:p>
    <w:p w:rsidR="004B0EC4" w:rsidRDefault="004B0EC4" w:rsidP="004B0EC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  ПОСТАНОВЛЕНИЯ</w:t>
      </w:r>
      <w:proofErr w:type="gramEnd"/>
    </w:p>
    <w:p w:rsidR="004B0EC4" w:rsidRDefault="004B0EC4" w:rsidP="004B0EC4">
      <w:pPr>
        <w:jc w:val="center"/>
        <w:rPr>
          <w:b/>
          <w:sz w:val="36"/>
          <w:szCs w:val="36"/>
        </w:rPr>
      </w:pPr>
    </w:p>
    <w:p w:rsidR="004B0EC4" w:rsidRDefault="004B0EC4" w:rsidP="004B0E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№ 00</w:t>
      </w:r>
    </w:p>
    <w:p w:rsidR="004B0EC4" w:rsidRDefault="004B0EC4" w:rsidP="004B0E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4B0EC4" w:rsidRDefault="004B0EC4" w:rsidP="004B0EC4">
      <w:pPr>
        <w:jc w:val="center"/>
        <w:rPr>
          <w:sz w:val="24"/>
          <w:szCs w:val="24"/>
        </w:rPr>
      </w:pPr>
    </w:p>
    <w:p w:rsidR="004B0EC4" w:rsidRDefault="004B0EC4" w:rsidP="004B0EC4">
      <w:pPr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  <w:lang w:eastAsia="ar-SA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Сергиевского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4B0EC4" w:rsidRDefault="004B0EC4" w:rsidP="004B0EC4">
      <w:pPr>
        <w:ind w:firstLine="709"/>
        <w:jc w:val="both"/>
        <w:rPr>
          <w:sz w:val="28"/>
          <w:szCs w:val="28"/>
          <w:lang w:eastAsia="ar-SA"/>
        </w:rPr>
      </w:pPr>
    </w:p>
    <w:bookmarkEnd w:id="0"/>
    <w:p w:rsidR="004B0EC4" w:rsidRDefault="004B0EC4" w:rsidP="004B0EC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Федерального законом от 06 октября 2003 года              № 131-ФЗ «Об общих принципах организации местного самоуправления в Российской Федерации», пунктом 66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п о с т а н о в л я е т: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31" w:tooltip="ТРЕБОВАНИЯ" w:history="1">
        <w:r w:rsidRPr="004B0EC4">
          <w:rPr>
            <w:rStyle w:val="a3"/>
            <w:color w:val="000000"/>
            <w:sz w:val="28"/>
            <w:szCs w:val="28"/>
            <w:u w:val="none"/>
          </w:rPr>
          <w:t>Требования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6" w:anchor="Par39" w:tooltip="ПЕРЕЧЕНЬ" w:history="1">
        <w:r w:rsidRPr="004B0EC4">
          <w:rPr>
            <w:rStyle w:val="a3"/>
            <w:color w:val="000000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2.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B0EC4" w:rsidRDefault="004B0EC4" w:rsidP="004B0EC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4B0EC4" w:rsidRDefault="004B0EC4" w:rsidP="004B0EC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:rsidR="004B0EC4" w:rsidRDefault="004B0EC4" w:rsidP="004B0EC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Постановление вступает в силу после его официального обнародования.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А.П. Мозговой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B0EC4" w:rsidRDefault="004B0EC4" w:rsidP="004B0EC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Требования разработаны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</w:t>
      </w:r>
      <w:r>
        <w:rPr>
          <w:sz w:val="28"/>
          <w:szCs w:val="28"/>
        </w:rPr>
        <w:lastRenderedPageBreak/>
        <w:t>пламени и выпадения сгораемых материалов за пределы очага горения, объемом не более 1 кубического метра;</w:t>
      </w:r>
      <w:bookmarkStart w:id="1" w:name="Par44"/>
      <w:bookmarkEnd w:id="1"/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2" w:name="Par45"/>
      <w:bookmarkEnd w:id="2"/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 w:rsidRPr="004B0EC4">
          <w:rPr>
            <w:rStyle w:val="a3"/>
            <w:color w:val="000000"/>
            <w:sz w:val="28"/>
            <w:szCs w:val="28"/>
            <w:u w:val="none"/>
          </w:rPr>
          <w:t>подпунктами «б»</w:t>
        </w:r>
      </w:hyperlink>
      <w:r w:rsidRPr="004B0EC4">
        <w:rPr>
          <w:color w:val="000000"/>
          <w:sz w:val="28"/>
          <w:szCs w:val="28"/>
        </w:rPr>
        <w:t xml:space="preserve"> и </w:t>
      </w:r>
      <w:hyperlink r:id="rId8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 w:rsidRPr="004B0EC4">
          <w:rPr>
            <w:rStyle w:val="a3"/>
            <w:color w:val="000000"/>
            <w:sz w:val="28"/>
            <w:szCs w:val="28"/>
            <w:u w:val="none"/>
          </w:rPr>
          <w:t xml:space="preserve">«в» пункта </w:t>
        </w:r>
      </w:hyperlink>
      <w:r w:rsidRPr="004B0E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 сентября 2020 года № 1479 «Об </w:t>
      </w:r>
      <w:r>
        <w:rPr>
          <w:sz w:val="28"/>
          <w:szCs w:val="28"/>
        </w:rPr>
        <w:lastRenderedPageBreak/>
        <w:t>утверждении Правил противопожарного режима в Российской Федерации».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мерах пожарной безопасности.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 торфяных почвах;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 кронами деревьев;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установлении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особого противопожарного режима;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 скорости ветра, превышающей значение 10 метров в секунду.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4B0EC4" w:rsidRDefault="004B0EC4" w:rsidP="004B0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P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B0EC4" w:rsidRDefault="004B0EC4" w:rsidP="004B0EC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</w:p>
    <w:p w:rsidR="004B0EC4" w:rsidRDefault="004B0EC4" w:rsidP="004B0EC4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мест, 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массовых мероприятий на территории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B0EC4" w:rsidRDefault="004B0EC4" w:rsidP="004B0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4B0EC4" w:rsidTr="004B0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4B0EC4" w:rsidTr="004B0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4B0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C4" w:rsidRDefault="00CE7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центрального парка  ст. Сергиевской по адресу: станица Сергиевская, улица Шевченко, 15 «А» </w:t>
            </w:r>
            <w:r w:rsidR="004B0EC4">
              <w:rPr>
                <w:sz w:val="28"/>
                <w:szCs w:val="28"/>
              </w:rPr>
              <w:t xml:space="preserve"> (со </w:t>
            </w:r>
            <w:r>
              <w:rPr>
                <w:sz w:val="28"/>
                <w:szCs w:val="28"/>
              </w:rPr>
              <w:t xml:space="preserve">правой </w:t>
            </w:r>
            <w:r w:rsidR="004B0EC4">
              <w:rPr>
                <w:sz w:val="28"/>
                <w:szCs w:val="28"/>
              </w:rPr>
              <w:t>сторо</w:t>
            </w:r>
            <w:r>
              <w:rPr>
                <w:sz w:val="28"/>
                <w:szCs w:val="28"/>
              </w:rPr>
              <w:t>ны от крытой сцены</w:t>
            </w:r>
            <w:r w:rsidR="004B0EC4">
              <w:rPr>
                <w:sz w:val="28"/>
                <w:szCs w:val="28"/>
              </w:rPr>
              <w:t>)</w:t>
            </w:r>
          </w:p>
        </w:tc>
      </w:tr>
    </w:tbl>
    <w:p w:rsidR="004B0EC4" w:rsidRDefault="004B0EC4" w:rsidP="004B0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0EC4" w:rsidRDefault="004B0EC4" w:rsidP="004B0EC4">
      <w:pPr>
        <w:tabs>
          <w:tab w:val="left" w:pos="2990"/>
        </w:tabs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rPr>
          <w:lang w:eastAsia="ar-SA"/>
        </w:rPr>
      </w:pP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B0EC4" w:rsidRDefault="004B0EC4" w:rsidP="004B0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4B0EC4" w:rsidRDefault="004B0EC4" w:rsidP="004B0EC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4B0EC4" w:rsidRDefault="004B0EC4" w:rsidP="004B0EC4">
      <w:pPr>
        <w:rPr>
          <w:lang w:eastAsia="ar-SA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F"/>
    <w:rsid w:val="003851B5"/>
    <w:rsid w:val="003C1DCF"/>
    <w:rsid w:val="00494DF9"/>
    <w:rsid w:val="004B0EC4"/>
    <w:rsid w:val="005F7DCD"/>
    <w:rsid w:val="00663365"/>
    <w:rsid w:val="00665B10"/>
    <w:rsid w:val="007C559C"/>
    <w:rsid w:val="00A51847"/>
    <w:rsid w:val="00BF431A"/>
    <w:rsid w:val="00CE79C9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966"/>
  <w15:chartTrackingRefBased/>
  <w15:docId w15:val="{34555679-FFFB-4832-99D2-6614E4A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0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9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%20&#1086;&#1090;&#1076;&#1077;&#1083;\Desktop\proektpost20220620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3;&#1097;&#1080;&#1081;%20&#1086;&#1090;&#1076;&#1077;&#1083;\Desktop\proektpost20220620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%20&#1086;&#1090;&#1076;&#1077;&#1083;\Desktop\proektpost202206201.doc" TargetMode="External"/><Relationship Id="rId5" Type="http://schemas.openxmlformats.org/officeDocument/2006/relationships/hyperlink" Target="file:///C:\Users\&#1054;&#1073;&#1097;&#1080;&#1081;%20&#1086;&#1090;&#1076;&#1077;&#1083;\Desktop\proektpost202206201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2022-06-23T12:15:00Z</cp:lastPrinted>
  <dcterms:created xsi:type="dcterms:W3CDTF">2022-06-23T11:59:00Z</dcterms:created>
  <dcterms:modified xsi:type="dcterms:W3CDTF">2022-06-23T12:24:00Z</dcterms:modified>
</cp:coreProperties>
</file>