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21" w:rsidRPr="00192FCD" w:rsidRDefault="00FB0621" w:rsidP="00FB0621">
      <w:pPr>
        <w:jc w:val="center"/>
        <w:rPr>
          <w:sz w:val="28"/>
          <w:szCs w:val="28"/>
        </w:rPr>
      </w:pPr>
      <w:r w:rsidRPr="00192FC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0550" cy="74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00" cy="74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21" w:rsidRDefault="00FB0621" w:rsidP="00FB0621">
      <w:pPr>
        <w:jc w:val="center"/>
        <w:rPr>
          <w:b/>
          <w:sz w:val="28"/>
          <w:szCs w:val="28"/>
          <w:lang w:val="ru-RU"/>
        </w:rPr>
      </w:pPr>
      <w:r w:rsidRPr="00FB0621">
        <w:rPr>
          <w:b/>
          <w:sz w:val="28"/>
          <w:szCs w:val="28"/>
          <w:lang w:val="ru-RU"/>
        </w:rPr>
        <w:t>АДМИНИСТРАЦИЯ СЕРГИЕВСКОГО СЕЛЬСКОГО ПОСЕЛЕНИЯ КОРЕНОВСКОГО РАЙОНА</w:t>
      </w:r>
    </w:p>
    <w:p w:rsidR="00CB6478" w:rsidRPr="00FB0621" w:rsidRDefault="00CB6478" w:rsidP="00FB0621">
      <w:pPr>
        <w:jc w:val="center"/>
        <w:rPr>
          <w:b/>
          <w:sz w:val="28"/>
          <w:szCs w:val="28"/>
          <w:lang w:val="ru-RU"/>
        </w:rPr>
      </w:pPr>
    </w:p>
    <w:p w:rsidR="00FB0621" w:rsidRPr="00FB0621" w:rsidRDefault="00CB6478" w:rsidP="00FB062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ПОСТАНОВЛЕНИЕ</w:t>
      </w:r>
    </w:p>
    <w:p w:rsidR="00FB0621" w:rsidRPr="00FB0621" w:rsidRDefault="00FB0621" w:rsidP="00FB0621">
      <w:pPr>
        <w:jc w:val="center"/>
        <w:rPr>
          <w:b/>
          <w:sz w:val="28"/>
          <w:szCs w:val="28"/>
          <w:lang w:val="ru-RU"/>
        </w:rPr>
      </w:pPr>
    </w:p>
    <w:p w:rsidR="00FB0621" w:rsidRPr="00FB0621" w:rsidRDefault="00FB0621" w:rsidP="00FB062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</w:t>
      </w:r>
      <w:r w:rsidRPr="00FB0621"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>20</w:t>
      </w:r>
      <w:r w:rsidRPr="00FB0621">
        <w:rPr>
          <w:b/>
          <w:sz w:val="28"/>
          <w:szCs w:val="28"/>
          <w:lang w:val="ru-RU"/>
        </w:rPr>
        <w:t xml:space="preserve"> года </w:t>
      </w:r>
      <w:r w:rsidRPr="00FB0621">
        <w:rPr>
          <w:b/>
          <w:sz w:val="28"/>
          <w:szCs w:val="28"/>
          <w:lang w:val="ru-RU"/>
        </w:rPr>
        <w:tab/>
      </w:r>
      <w:r w:rsidRPr="00FB0621">
        <w:rPr>
          <w:b/>
          <w:sz w:val="28"/>
          <w:szCs w:val="28"/>
          <w:lang w:val="ru-RU"/>
        </w:rPr>
        <w:tab/>
      </w:r>
      <w:r w:rsidRPr="00FB0621">
        <w:rPr>
          <w:b/>
          <w:sz w:val="28"/>
          <w:szCs w:val="28"/>
          <w:lang w:val="ru-RU"/>
        </w:rPr>
        <w:tab/>
      </w:r>
      <w:r w:rsidRPr="00FB0621">
        <w:rPr>
          <w:b/>
          <w:sz w:val="28"/>
          <w:szCs w:val="28"/>
          <w:lang w:val="ru-RU"/>
        </w:rPr>
        <w:tab/>
      </w:r>
      <w:r w:rsidRPr="00FB0621">
        <w:rPr>
          <w:b/>
          <w:sz w:val="28"/>
          <w:szCs w:val="28"/>
          <w:lang w:val="ru-RU"/>
        </w:rPr>
        <w:tab/>
      </w:r>
      <w:r w:rsidRPr="00FB0621">
        <w:rPr>
          <w:b/>
          <w:sz w:val="28"/>
          <w:szCs w:val="28"/>
          <w:lang w:val="ru-RU"/>
        </w:rPr>
        <w:tab/>
        <w:t xml:space="preserve">                            № </w:t>
      </w:r>
      <w:r>
        <w:rPr>
          <w:b/>
          <w:sz w:val="28"/>
          <w:szCs w:val="28"/>
          <w:lang w:val="ru-RU"/>
        </w:rPr>
        <w:t>___</w:t>
      </w:r>
    </w:p>
    <w:p w:rsidR="00FB0621" w:rsidRPr="00FB0621" w:rsidRDefault="00FB0621" w:rsidP="00FB0621">
      <w:pPr>
        <w:jc w:val="center"/>
        <w:rPr>
          <w:sz w:val="28"/>
          <w:szCs w:val="28"/>
          <w:lang w:val="ru-RU"/>
        </w:rPr>
      </w:pPr>
      <w:r w:rsidRPr="00FB0621">
        <w:rPr>
          <w:sz w:val="28"/>
          <w:szCs w:val="28"/>
          <w:lang w:val="ru-RU"/>
        </w:rPr>
        <w:t>ст</w:t>
      </w:r>
      <w:proofErr w:type="gramStart"/>
      <w:r w:rsidRPr="00FB0621">
        <w:rPr>
          <w:sz w:val="28"/>
          <w:szCs w:val="28"/>
          <w:lang w:val="ru-RU"/>
        </w:rPr>
        <w:t>.С</w:t>
      </w:r>
      <w:proofErr w:type="gramEnd"/>
      <w:r w:rsidRPr="00FB0621">
        <w:rPr>
          <w:sz w:val="28"/>
          <w:szCs w:val="28"/>
          <w:lang w:val="ru-RU"/>
        </w:rPr>
        <w:t>ергиевская</w:t>
      </w:r>
    </w:p>
    <w:p w:rsidR="000D6550" w:rsidRDefault="000D6550" w:rsidP="000D6550">
      <w:pPr>
        <w:tabs>
          <w:tab w:val="left" w:pos="900"/>
        </w:tabs>
        <w:spacing w:line="100" w:lineRule="atLeast"/>
        <w:rPr>
          <w:b/>
          <w:sz w:val="28"/>
          <w:szCs w:val="28"/>
          <w:lang w:val="ru-RU"/>
        </w:rPr>
      </w:pPr>
    </w:p>
    <w:p w:rsidR="000D6550" w:rsidRPr="00DD3B35" w:rsidRDefault="000D6550" w:rsidP="000D6550">
      <w:pPr>
        <w:jc w:val="center"/>
        <w:rPr>
          <w:b/>
          <w:sz w:val="28"/>
          <w:szCs w:val="28"/>
          <w:lang w:val="ru-RU"/>
        </w:rPr>
      </w:pPr>
      <w:r w:rsidRPr="00DD3B35">
        <w:rPr>
          <w:b/>
          <w:sz w:val="28"/>
          <w:szCs w:val="28"/>
          <w:lang w:val="ru-RU"/>
        </w:rPr>
        <w:t>Об утверждении Положения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финансировании дефицита) местного бюджета</w:t>
      </w:r>
    </w:p>
    <w:p w:rsidR="000D6550" w:rsidRDefault="000D6550" w:rsidP="000D6550">
      <w:pPr>
        <w:jc w:val="center"/>
        <w:rPr>
          <w:b/>
          <w:sz w:val="28"/>
          <w:szCs w:val="28"/>
          <w:lang w:val="ru-RU"/>
        </w:rPr>
      </w:pPr>
    </w:p>
    <w:p w:rsidR="000D6550" w:rsidRPr="00E1102A" w:rsidRDefault="000D6550" w:rsidP="000D6550">
      <w:pPr>
        <w:jc w:val="center"/>
        <w:rPr>
          <w:b/>
          <w:sz w:val="28"/>
          <w:szCs w:val="28"/>
          <w:lang w:val="ru-RU"/>
        </w:rPr>
      </w:pPr>
    </w:p>
    <w:p w:rsidR="000D6550" w:rsidRPr="00DD3B35" w:rsidRDefault="000D6550" w:rsidP="000D6550">
      <w:pPr>
        <w:ind w:firstLine="838"/>
        <w:jc w:val="both"/>
        <w:rPr>
          <w:sz w:val="28"/>
          <w:szCs w:val="28"/>
          <w:lang w:val="ru-RU"/>
        </w:rPr>
      </w:pPr>
      <w:proofErr w:type="gramStart"/>
      <w:r w:rsidRPr="00DD3B35">
        <w:rPr>
          <w:sz w:val="28"/>
          <w:szCs w:val="28"/>
          <w:lang w:val="ru-RU"/>
        </w:rPr>
        <w:t xml:space="preserve">В соответствии со </w:t>
      </w:r>
      <w:r w:rsidRPr="00CB6478">
        <w:rPr>
          <w:rStyle w:val="af5"/>
          <w:rFonts w:cs="Times New Roman CYR"/>
          <w:color w:val="auto"/>
          <w:sz w:val="28"/>
          <w:szCs w:val="28"/>
          <w:lang w:val="ru-RU"/>
        </w:rPr>
        <w:t>статьей 160.2-1</w:t>
      </w:r>
      <w:r w:rsidRPr="00DD3B35">
        <w:rPr>
          <w:sz w:val="28"/>
          <w:szCs w:val="28"/>
          <w:lang w:val="ru-RU"/>
        </w:rPr>
        <w:t xml:space="preserve"> Бюджетного кодекса Российской Федерации, в целях регламентирования порядка проведения мониторинга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для анализа и оценки исполнения объектами мониторинга бюджетных полномочий, а также управления активами, осуществления закупок товаров, работ и услуг для обеспечения муниципальных нужд, постановляю:</w:t>
      </w:r>
      <w:proofErr w:type="gramEnd"/>
    </w:p>
    <w:p w:rsidR="000D6550" w:rsidRPr="00DD3B35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DD3B35">
        <w:rPr>
          <w:sz w:val="28"/>
          <w:szCs w:val="28"/>
          <w:lang w:val="ru-RU"/>
        </w:rPr>
        <w:t>1.</w:t>
      </w:r>
      <w:r w:rsidRPr="00DD3B35">
        <w:rPr>
          <w:sz w:val="28"/>
          <w:szCs w:val="28"/>
        </w:rPr>
        <w:t> </w:t>
      </w:r>
      <w:r w:rsidRPr="00DD3B35">
        <w:rPr>
          <w:sz w:val="28"/>
          <w:szCs w:val="28"/>
          <w:lang w:val="ru-RU"/>
        </w:rPr>
        <w:t>Утвердить Положение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(приложение).</w:t>
      </w:r>
    </w:p>
    <w:p w:rsidR="000D6550" w:rsidRPr="0033462F" w:rsidRDefault="000D6550" w:rsidP="000D6550">
      <w:pPr>
        <w:ind w:firstLine="851"/>
        <w:jc w:val="both"/>
        <w:rPr>
          <w:sz w:val="28"/>
          <w:szCs w:val="28"/>
          <w:lang w:val="ru-RU"/>
        </w:rPr>
      </w:pPr>
      <w:r w:rsidRPr="003B70D4">
        <w:rPr>
          <w:sz w:val="28"/>
          <w:szCs w:val="28"/>
          <w:lang w:val="ru-RU"/>
        </w:rPr>
        <w:t xml:space="preserve">2. </w:t>
      </w:r>
      <w:r w:rsidRPr="0033462F">
        <w:rPr>
          <w:sz w:val="28"/>
          <w:szCs w:val="28"/>
          <w:lang w:val="ru-RU"/>
        </w:rPr>
        <w:t>Постановление вступает в силу с</w:t>
      </w:r>
      <w:r>
        <w:rPr>
          <w:sz w:val="28"/>
          <w:szCs w:val="28"/>
          <w:lang w:val="ru-RU"/>
        </w:rPr>
        <w:t>о дня подписания.</w:t>
      </w:r>
    </w:p>
    <w:p w:rsidR="000D6550" w:rsidRDefault="000D6550" w:rsidP="000D6550">
      <w:pPr>
        <w:ind w:firstLine="900"/>
        <w:jc w:val="both"/>
        <w:rPr>
          <w:sz w:val="28"/>
          <w:szCs w:val="28"/>
          <w:lang w:val="ru-RU"/>
        </w:rPr>
      </w:pPr>
    </w:p>
    <w:p w:rsidR="000D6550" w:rsidRPr="008C3558" w:rsidRDefault="000D6550" w:rsidP="000D6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D6550" w:rsidRPr="00F521D2" w:rsidRDefault="000D6550" w:rsidP="000D6550">
      <w:pPr>
        <w:jc w:val="both"/>
        <w:rPr>
          <w:sz w:val="28"/>
          <w:szCs w:val="28"/>
          <w:lang w:val="ru-RU"/>
        </w:rPr>
      </w:pPr>
      <w:r w:rsidRPr="00F521D2">
        <w:rPr>
          <w:sz w:val="28"/>
          <w:szCs w:val="28"/>
          <w:lang w:val="ru-RU"/>
        </w:rPr>
        <w:t xml:space="preserve">Глава </w:t>
      </w:r>
      <w:r w:rsidR="00FB0621">
        <w:rPr>
          <w:sz w:val="28"/>
          <w:szCs w:val="28"/>
          <w:lang w:val="ru-RU"/>
        </w:rPr>
        <w:t>Сергиевского</w:t>
      </w:r>
    </w:p>
    <w:p w:rsidR="000D6550" w:rsidRPr="00F521D2" w:rsidRDefault="000D6550" w:rsidP="000D6550">
      <w:pPr>
        <w:jc w:val="both"/>
        <w:rPr>
          <w:sz w:val="28"/>
          <w:szCs w:val="28"/>
          <w:lang w:val="ru-RU"/>
        </w:rPr>
      </w:pPr>
      <w:r w:rsidRPr="00F521D2">
        <w:rPr>
          <w:sz w:val="28"/>
          <w:szCs w:val="28"/>
          <w:lang w:val="ru-RU"/>
        </w:rPr>
        <w:t xml:space="preserve">сельского поселения </w:t>
      </w:r>
    </w:p>
    <w:p w:rsidR="000D6550" w:rsidRPr="00D04ABD" w:rsidRDefault="000D6550" w:rsidP="000D6550">
      <w:pPr>
        <w:rPr>
          <w:sz w:val="28"/>
          <w:szCs w:val="28"/>
          <w:lang w:val="ru-RU"/>
        </w:rPr>
      </w:pPr>
      <w:r w:rsidRPr="00D04ABD">
        <w:rPr>
          <w:sz w:val="28"/>
          <w:szCs w:val="28"/>
          <w:lang w:val="ru-RU"/>
        </w:rPr>
        <w:t xml:space="preserve">Кореновского района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D04ABD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</w:t>
      </w:r>
      <w:r w:rsidRPr="00D04ABD">
        <w:rPr>
          <w:sz w:val="28"/>
          <w:szCs w:val="28"/>
          <w:lang w:val="ru-RU"/>
        </w:rPr>
        <w:t xml:space="preserve">  </w:t>
      </w:r>
      <w:r w:rsidR="00FB0621">
        <w:rPr>
          <w:sz w:val="28"/>
          <w:szCs w:val="28"/>
          <w:lang w:val="ru-RU"/>
        </w:rPr>
        <w:t>А.П.Мозговой</w:t>
      </w:r>
    </w:p>
    <w:p w:rsidR="000D6550" w:rsidRDefault="000D6550" w:rsidP="000D6550">
      <w:pPr>
        <w:rPr>
          <w:sz w:val="28"/>
          <w:szCs w:val="28"/>
          <w:lang w:val="ru-RU"/>
        </w:rPr>
      </w:pPr>
    </w:p>
    <w:p w:rsidR="000D6550" w:rsidRDefault="000D6550" w:rsidP="000D6550">
      <w:pPr>
        <w:rPr>
          <w:sz w:val="28"/>
          <w:szCs w:val="28"/>
          <w:lang w:val="ru-RU"/>
        </w:rPr>
        <w:sectPr w:rsidR="000D6550" w:rsidSect="00CB6478">
          <w:headerReference w:type="even" r:id="rId9"/>
          <w:headerReference w:type="default" r:id="rId10"/>
          <w:pgSz w:w="11906" w:h="16838"/>
          <w:pgMar w:top="1276" w:right="567" w:bottom="1134" w:left="1701" w:header="0" w:footer="0" w:gutter="0"/>
          <w:pgNumType w:start="4"/>
          <w:cols w:space="708"/>
          <w:docGrid w:linePitch="360"/>
        </w:sectPr>
      </w:pPr>
    </w:p>
    <w:p w:rsidR="000D6550" w:rsidRDefault="000D6550" w:rsidP="000D655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ПРИЛОЖЕНИЕ</w:t>
      </w:r>
    </w:p>
    <w:p w:rsidR="00CB6478" w:rsidRDefault="00CB6478" w:rsidP="000D655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УТВЕРЖДЕНО</w:t>
      </w:r>
    </w:p>
    <w:p w:rsidR="000D6550" w:rsidRDefault="000D6550" w:rsidP="000D655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CB6478">
        <w:rPr>
          <w:sz w:val="28"/>
          <w:szCs w:val="28"/>
          <w:lang w:val="ru-RU"/>
        </w:rPr>
        <w:t xml:space="preserve">                           постановлением</w:t>
      </w:r>
      <w:r w:rsidRPr="007F1BEE">
        <w:rPr>
          <w:sz w:val="28"/>
          <w:szCs w:val="28"/>
          <w:lang w:val="ru-RU"/>
        </w:rPr>
        <w:t xml:space="preserve">  администрации</w:t>
      </w:r>
    </w:p>
    <w:p w:rsidR="000D6550" w:rsidRDefault="000D6550" w:rsidP="000D655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FB0621">
        <w:rPr>
          <w:sz w:val="28"/>
          <w:szCs w:val="28"/>
          <w:lang w:val="ru-RU"/>
        </w:rPr>
        <w:t>Сергиевского</w:t>
      </w:r>
      <w:r w:rsidRPr="007F1BEE">
        <w:rPr>
          <w:sz w:val="28"/>
          <w:szCs w:val="28"/>
          <w:lang w:val="ru-RU"/>
        </w:rPr>
        <w:t xml:space="preserve"> сельского поселения</w:t>
      </w:r>
    </w:p>
    <w:p w:rsidR="000D6550" w:rsidRPr="007F1BEE" w:rsidRDefault="000D6550" w:rsidP="000D655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Pr="007F1BEE">
        <w:rPr>
          <w:sz w:val="28"/>
          <w:szCs w:val="28"/>
          <w:lang w:val="ru-RU"/>
        </w:rPr>
        <w:t>Кореновского района</w:t>
      </w:r>
    </w:p>
    <w:p w:rsidR="000D6550" w:rsidRPr="007F1BEE" w:rsidRDefault="000D6550" w:rsidP="000D655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о</w:t>
      </w:r>
      <w:r w:rsidRPr="007F1BE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CB6478">
        <w:rPr>
          <w:sz w:val="28"/>
          <w:szCs w:val="28"/>
          <w:lang w:val="ru-RU"/>
        </w:rPr>
        <w:t>00.00</w:t>
      </w:r>
      <w:r>
        <w:rPr>
          <w:sz w:val="28"/>
          <w:szCs w:val="28"/>
          <w:lang w:val="ru-RU"/>
        </w:rPr>
        <w:t xml:space="preserve">.2020   </w:t>
      </w:r>
      <w:r w:rsidRPr="007F1BEE">
        <w:rPr>
          <w:sz w:val="28"/>
          <w:szCs w:val="28"/>
          <w:lang w:val="ru-RU"/>
        </w:rPr>
        <w:t>№</w:t>
      </w:r>
      <w:r w:rsidR="00CB6478">
        <w:rPr>
          <w:sz w:val="28"/>
          <w:szCs w:val="28"/>
          <w:lang w:val="ru-RU"/>
        </w:rPr>
        <w:t xml:space="preserve"> 00</w:t>
      </w:r>
    </w:p>
    <w:p w:rsidR="000D6550" w:rsidRDefault="000D6550" w:rsidP="000D6550">
      <w:pPr>
        <w:pStyle w:val="3"/>
        <w:rPr>
          <w:lang w:val="ru-RU"/>
        </w:rPr>
      </w:pPr>
    </w:p>
    <w:p w:rsidR="000D6550" w:rsidRPr="00F77D96" w:rsidRDefault="000D6550" w:rsidP="000D6550">
      <w:pPr>
        <w:pStyle w:val="3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77D96">
        <w:rPr>
          <w:rFonts w:ascii="Times New Roman" w:hAnsi="Times New Roman"/>
          <w:b w:val="0"/>
          <w:sz w:val="28"/>
          <w:szCs w:val="28"/>
          <w:lang w:val="ru-RU"/>
        </w:rPr>
        <w:t>Положение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p w:rsidR="000D6550" w:rsidRPr="00DD3B35" w:rsidRDefault="000D6550" w:rsidP="000D6550">
      <w:pPr>
        <w:rPr>
          <w:lang w:val="ru-RU"/>
        </w:rPr>
      </w:pPr>
    </w:p>
    <w:p w:rsidR="000D6550" w:rsidRPr="00F77D96" w:rsidRDefault="000D6550" w:rsidP="000D6550">
      <w:pPr>
        <w:ind w:firstLine="851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Порядок проведения мониторинга качества финансового менеджмента</w:t>
      </w:r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главных распорядителей средств местного бюджета, главных администраторов доходов (источников финансирования дефицита) местного бюджета</w:t>
      </w:r>
      <w:r>
        <w:rPr>
          <w:sz w:val="28"/>
          <w:szCs w:val="28"/>
          <w:lang w:val="ru-RU"/>
        </w:rPr>
        <w:t>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1.1.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Под финансовым менеджментом понимается организация и исполнение бюджетных процедур в целях исполнения бюджетных полномочий.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Под мониторингом качества финансового менеджмента понимается проводимый субъектом мониторинга анализ и оценка исполнения объектом мониторинга бюджетных полномочий, в том числе результатов выполнения бюджетных процедур и (или) операций (действий) по выполнению бюджетных процедур, а также управления активами, осуществления закупок товаров, работ и услуг для обеспечения муниципальных нужд.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Под бюджетными процедурами понимаются процедуры,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proofErr w:type="gramStart"/>
      <w:r w:rsidRPr="00F77D96">
        <w:rPr>
          <w:sz w:val="28"/>
          <w:szCs w:val="28"/>
          <w:lang w:val="ru-RU"/>
        </w:rPr>
        <w:t>Под операцией (действием) по выполнению бюджетной процедуры понимается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(администратора) бюджетных средств позволяет достичь результат выполнения</w:t>
      </w:r>
      <w:proofErr w:type="gramEnd"/>
      <w:r w:rsidRPr="00F77D96">
        <w:rPr>
          <w:sz w:val="28"/>
          <w:szCs w:val="28"/>
          <w:lang w:val="ru-RU"/>
        </w:rPr>
        <w:t xml:space="preserve"> бюджетной процедуры.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Под значением показателя качества финансового менеджмента понимается величина, характеризующая результат выполнения бюджетных процедур и (или) операций (действий) по выполнению бюджетных процедур.</w:t>
      </w:r>
    </w:p>
    <w:p w:rsidR="000D6550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 xml:space="preserve">Под целевым значением показателя качества финансового менеджмента понимается целевой ориентир значения показателя качества финансового менеджмента, достижение которого свидетельствует о высоком качестве </w:t>
      </w:r>
    </w:p>
    <w:p w:rsidR="000D6550" w:rsidRDefault="000D6550" w:rsidP="000D6550">
      <w:pPr>
        <w:jc w:val="both"/>
        <w:rPr>
          <w:sz w:val="28"/>
          <w:szCs w:val="28"/>
          <w:lang w:val="ru-RU"/>
        </w:rPr>
      </w:pPr>
    </w:p>
    <w:p w:rsidR="000D6550" w:rsidRDefault="000D6550" w:rsidP="000D65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финансового менеджмента. Качество финансового менеджмента определяется по результатам проведения мониторинга качества финансового менеджмента.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Под субъектом мониторинга понимается финансовый орган и главный администратор бюджетных средств, которые проводят мониторинг качества финансового менеджмента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Под объектом мониторинга понимается главный администратор средств соответствующего бюджета, подведомственный ему администратор бюджетных средств, в отношении которых проводится мониторинг качества финансового менеджмента.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1.2.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Настоящим Порядком проведения </w:t>
      </w:r>
      <w:proofErr w:type="gramStart"/>
      <w:r w:rsidRPr="00F77D96">
        <w:rPr>
          <w:sz w:val="28"/>
          <w:szCs w:val="28"/>
          <w:lang w:val="ru-RU"/>
        </w:rPr>
        <w:t>мониторинга качества финансового менеджмента главных распорядителей средств местного</w:t>
      </w:r>
      <w:proofErr w:type="gramEnd"/>
      <w:r w:rsidRPr="00F77D96">
        <w:rPr>
          <w:sz w:val="28"/>
          <w:szCs w:val="28"/>
          <w:lang w:val="ru-RU"/>
        </w:rPr>
        <w:t xml:space="preserve"> бюджета, главных администраторов доходов (источников финансирования дефицита) бюджета </w:t>
      </w:r>
      <w:r w:rsidR="00FB0621">
        <w:rPr>
          <w:sz w:val="28"/>
          <w:szCs w:val="28"/>
          <w:lang w:val="ru-RU"/>
        </w:rPr>
        <w:t>Сергиевского</w:t>
      </w:r>
      <w:r w:rsidRPr="00F77D96">
        <w:rPr>
          <w:sz w:val="28"/>
          <w:szCs w:val="28"/>
          <w:lang w:val="ru-RU"/>
        </w:rPr>
        <w:t xml:space="preserve"> сельского поселения К</w:t>
      </w:r>
      <w:r>
        <w:rPr>
          <w:sz w:val="28"/>
          <w:szCs w:val="28"/>
          <w:lang w:val="ru-RU"/>
        </w:rPr>
        <w:t>ореновского</w:t>
      </w:r>
      <w:r w:rsidRPr="00F77D96">
        <w:rPr>
          <w:sz w:val="28"/>
          <w:szCs w:val="28"/>
          <w:lang w:val="ru-RU"/>
        </w:rPr>
        <w:t xml:space="preserve"> района (далее по тексту - местного бюджета) устанавливается правила расчета и анализа значений показателей качества финансового менеджмента; правила формирования и представления информации, необходимой для проведения мониторинга; правила формирования и представления отчета о результатах мониторинга качества финансового менеджмента (форма, содержание, периодичность его размещения в информационно-телекоммуникационной сети Интернет).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proofErr w:type="gramStart"/>
      <w:r w:rsidRPr="00F77D96">
        <w:rPr>
          <w:sz w:val="28"/>
          <w:szCs w:val="28"/>
          <w:lang w:val="ru-RU"/>
        </w:rPr>
        <w:t xml:space="preserve">Мониторинг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(далее по тексу - мониторинг) проводится уполномоченным должностным лицом администрации </w:t>
      </w:r>
      <w:r w:rsidR="00FB0621">
        <w:rPr>
          <w:sz w:val="28"/>
          <w:szCs w:val="28"/>
          <w:lang w:val="ru-RU"/>
        </w:rPr>
        <w:t>Сергиевского</w:t>
      </w:r>
      <w:r w:rsidRPr="00F77D96">
        <w:rPr>
          <w:sz w:val="28"/>
          <w:szCs w:val="28"/>
          <w:lang w:val="ru-RU"/>
        </w:rPr>
        <w:t xml:space="preserve"> сельского поселения К</w:t>
      </w:r>
      <w:r>
        <w:rPr>
          <w:sz w:val="28"/>
          <w:szCs w:val="28"/>
          <w:lang w:val="ru-RU"/>
        </w:rPr>
        <w:t>ореновского</w:t>
      </w:r>
      <w:r w:rsidRPr="00F77D96">
        <w:rPr>
          <w:sz w:val="28"/>
          <w:szCs w:val="28"/>
          <w:lang w:val="ru-RU"/>
        </w:rPr>
        <w:t xml:space="preserve"> района (далее по тексту - уполномоченное должностное лицо) в целях определения качества финансового менеджмента объектов мониторинга, предупреждения, выявления и пресечения бюджетных нарушений, определенных </w:t>
      </w:r>
      <w:r w:rsidRPr="00CB6478">
        <w:rPr>
          <w:rStyle w:val="af5"/>
          <w:rFonts w:cs="Times New Roman CYR"/>
          <w:color w:val="auto"/>
          <w:sz w:val="28"/>
          <w:szCs w:val="28"/>
          <w:lang w:val="ru-RU"/>
        </w:rPr>
        <w:t>статьёй 306.1</w:t>
      </w:r>
      <w:r w:rsidRPr="00F77D96">
        <w:rPr>
          <w:sz w:val="28"/>
          <w:szCs w:val="28"/>
          <w:lang w:val="ru-RU"/>
        </w:rPr>
        <w:t xml:space="preserve"> Бюджетного кодекса Российской Федерации, выявления объектами</w:t>
      </w:r>
      <w:proofErr w:type="gramEnd"/>
      <w:r w:rsidRPr="00F77D96">
        <w:rPr>
          <w:sz w:val="28"/>
          <w:szCs w:val="28"/>
          <w:lang w:val="ru-RU"/>
        </w:rPr>
        <w:t xml:space="preserve"> мониторинга бюджетных рисков, подготовки и реализации объектами мониторинга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1.3.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Мониторинг проводится ежегодно по итогам финансового года в отношении главных распорядителей средств местного бюджета, главных администраторов доходов (источников финансирования дефицита) местного бюджета согласно ведомственной структуре расходов местного бюджета за отчетный финансовый год (за </w:t>
      </w:r>
      <w:proofErr w:type="gramStart"/>
      <w:r w:rsidRPr="00F77D96">
        <w:rPr>
          <w:sz w:val="28"/>
          <w:szCs w:val="28"/>
          <w:lang w:val="ru-RU"/>
        </w:rPr>
        <w:t>исключением</w:t>
      </w:r>
      <w:proofErr w:type="gramEnd"/>
      <w:r w:rsidRPr="00F77D96">
        <w:rPr>
          <w:sz w:val="28"/>
          <w:szCs w:val="28"/>
          <w:lang w:val="ru-RU"/>
        </w:rPr>
        <w:t xml:space="preserve"> созданных в отчетном периоде, а также ликвидированных либо находящихся в процессе ликвидации в текущем финансовом году) (далее по тексту - участники мониторинга).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1.4.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Мониторинг проводится по перечню показателей согласно приложению </w:t>
      </w:r>
      <w:r>
        <w:rPr>
          <w:sz w:val="28"/>
          <w:szCs w:val="28"/>
          <w:lang w:val="ru-RU"/>
        </w:rPr>
        <w:t>№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1 к настоящему Положению (далее по тексту - показатели) по следующим направлениям:</w:t>
      </w:r>
    </w:p>
    <w:p w:rsidR="000D6550" w:rsidRDefault="000D6550" w:rsidP="000D6550">
      <w:pPr>
        <w:ind w:firstLine="838"/>
        <w:jc w:val="both"/>
        <w:rPr>
          <w:sz w:val="28"/>
          <w:szCs w:val="28"/>
          <w:lang w:val="ru-RU"/>
        </w:rPr>
      </w:pPr>
    </w:p>
    <w:p w:rsidR="000D6550" w:rsidRDefault="000D6550" w:rsidP="000D6550">
      <w:pPr>
        <w:ind w:firstLine="83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1)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мониторинг в части документов, используемых </w:t>
      </w:r>
      <w:proofErr w:type="gramStart"/>
      <w:r w:rsidRPr="00F77D96">
        <w:rPr>
          <w:sz w:val="28"/>
          <w:szCs w:val="28"/>
          <w:lang w:val="ru-RU"/>
        </w:rPr>
        <w:t>при</w:t>
      </w:r>
      <w:proofErr w:type="gramEnd"/>
      <w:r w:rsidRPr="00F77D96">
        <w:rPr>
          <w:sz w:val="28"/>
          <w:szCs w:val="28"/>
          <w:lang w:val="ru-RU"/>
        </w:rPr>
        <w:t xml:space="preserve"> составлений проекта местного бюджета;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2)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годовой мониторинг, в том числе: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бюджетное планирование и исполнение местного бюджета в части доходов;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бюджетное планирование и исполнение местного бюджета в части расходов;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контроль и аудит;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кадровый потенциал сотрудников, осуществляющих финансово-экономическую деятельность.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1.5.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Мониторинг проводится на основании правовых актов участников мониторинга; данных отчетов об исполнении местного бюджета; материалов и сведений, полученных от участников мониторинга; информации, имеющейся в распоряжении финансового управления.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1.6.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Участники мониторинга до 1 апреля текущего финансового года представляют уполномоченному должностному лицу копии правовых актов, материалы и сведения, необходимые для проведения мониторинга и расчета значений показателей, рассчитанные в соответствии с методикой, установленной пунктом 2 настоящего Положения.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1.7.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Уполномоченное должностное лицо до 1 мая текущего финансового года обеспечивает размещение исходных данных для расчета значений показателей на официальном сайте администрации муниципального образования в сети Интернет.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1.8.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Участники мониторинга до 15 мая текущего финансового года направляют уполномоченному должностному лицу информацию о согласовании исходных данных для расчета значений показателей или выявленных в них несоответствиях с приложением подтверждающих документов и материалов.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Непредставление уполномоченному должностному лицу указанной информации расценивается как согласование участником мониторинга исходных данных. Информация, представленная уполномоченному должностному лицу после 15 мая текущего финансового года, не принимается к рассмотрению. Уточнение значений показателей допускается до 20 мая текущего финансового года.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1.9.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Уполномоченное должностное лицо определяет итоговые оценки качества финансового менеджмента участников мониторинга в соответствии с методикой, установленной пунктом 2 настоящего Положения, с последующим формированием рейтинга участников мониторинга.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1.10.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Рейтинг участников мониторинга размещается на официальном сайте администрации муниципального образования в сети Интернет (приложение </w:t>
      </w:r>
      <w:r>
        <w:rPr>
          <w:sz w:val="28"/>
          <w:szCs w:val="28"/>
          <w:lang w:val="ru-RU"/>
        </w:rPr>
        <w:t>№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4 к настоящему Положению).</w:t>
      </w:r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</w:p>
    <w:p w:rsidR="000D6550" w:rsidRDefault="000D6550" w:rsidP="000D6550">
      <w:pPr>
        <w:jc w:val="both"/>
        <w:rPr>
          <w:sz w:val="28"/>
          <w:szCs w:val="28"/>
          <w:lang w:val="ru-RU"/>
        </w:rPr>
      </w:pPr>
    </w:p>
    <w:p w:rsidR="000D6550" w:rsidRDefault="000D6550" w:rsidP="000D6550">
      <w:pPr>
        <w:jc w:val="both"/>
        <w:rPr>
          <w:sz w:val="28"/>
          <w:szCs w:val="28"/>
          <w:lang w:val="ru-RU"/>
        </w:rPr>
      </w:pPr>
    </w:p>
    <w:p w:rsidR="000D6550" w:rsidRDefault="000D6550" w:rsidP="000D65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</w:p>
    <w:p w:rsidR="000D6550" w:rsidRPr="00F77D96" w:rsidRDefault="000D6550" w:rsidP="000D6550">
      <w:pPr>
        <w:ind w:firstLine="851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2.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Методика оценки качества финансового менеджмента</w:t>
      </w:r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2.1.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Мониторинг качества финансового менеджмента рассчитывается с использованием данных из источников информации по каждому объекту мониторинга: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целевые значения показателей качества финансового менеджмента;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proofErr w:type="gramStart"/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значения показателей качества финансового менеджмента, характеризующие результаты выполнения бюджетных процедур и (или) операций (действий) по выполнению бюджетных процедур (в том числе характеризующие качество управления расходами и доходами бюджета, ведения учета и составления бюджетной отчетности, организации и осуществления внутреннего финансового аудита), а также управление активами, осуществление закупок товаров, работ и услуг для обеспечения муниципальных нужд;</w:t>
      </w:r>
      <w:proofErr w:type="gramEnd"/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отклонения значений показателей качества финансового менеджмента от целевых значений показателей качества финансового менеджмента;</w:t>
      </w:r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итоговая оценка качества финансового менеджмента.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 xml:space="preserve">Расчет показателей качества финансового менеджмента рассчитывается по формулам, указанным в приложениях </w:t>
      </w:r>
      <w:r>
        <w:rPr>
          <w:sz w:val="28"/>
          <w:szCs w:val="28"/>
          <w:lang w:val="ru-RU"/>
        </w:rPr>
        <w:t>№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1, </w:t>
      </w:r>
      <w:r>
        <w:rPr>
          <w:sz w:val="28"/>
          <w:szCs w:val="28"/>
          <w:lang w:val="ru-RU"/>
        </w:rPr>
        <w:t>№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2 и </w:t>
      </w:r>
      <w:r>
        <w:rPr>
          <w:sz w:val="28"/>
          <w:szCs w:val="28"/>
          <w:lang w:val="ru-RU"/>
        </w:rPr>
        <w:t>№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3 к настоящему Положению.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Если показатель не применяется к участнику (участникам) мониторинга в силу специфики его (их) деятельности, то значение показателя не рассчитывается. При этом удельный вес данного показателя пропорционально распределяется по остальным показателям соответствующей группы показателей.</w:t>
      </w:r>
    </w:p>
    <w:p w:rsidR="000D6550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2.2.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Итоговая оценка качества финансового менеджмента участника мониторинга определяется по формуле:</w:t>
      </w:r>
    </w:p>
    <w:p w:rsidR="000D6550" w:rsidRDefault="000D6550" w:rsidP="000D6550">
      <w:pPr>
        <w:ind w:firstLine="838"/>
        <w:jc w:val="both"/>
        <w:rPr>
          <w:sz w:val="28"/>
          <w:szCs w:val="28"/>
          <w:lang w:val="ru-RU"/>
        </w:rPr>
      </w:pPr>
    </w:p>
    <w:p w:rsidR="000D6550" w:rsidRPr="00E4155B" w:rsidRDefault="000D6550" w:rsidP="000D6550">
      <w:pPr>
        <w:tabs>
          <w:tab w:val="left" w:pos="0"/>
        </w:tabs>
        <w:ind w:firstLine="709"/>
        <w:rPr>
          <w:snapToGrid w:val="0"/>
          <w:sz w:val="28"/>
          <w:szCs w:val="28"/>
          <w:lang w:val="ru-RU"/>
        </w:rPr>
      </w:pPr>
      <w:r w:rsidRPr="003061D0">
        <w:rPr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11" o:title=""/>
          </v:shape>
          <o:OLEObject Type="Embed" ProgID="Equation.3" ShapeID="_x0000_i1025" DrawAspect="Content" ObjectID="_1655615733" r:id="rId12"/>
        </w:object>
      </w:r>
      <w:r w:rsidRPr="00E4155B">
        <w:rPr>
          <w:snapToGrid w:val="0"/>
          <w:sz w:val="28"/>
          <w:szCs w:val="28"/>
          <w:lang w:val="ru-RU"/>
        </w:rPr>
        <w:t>, где:</w:t>
      </w:r>
    </w:p>
    <w:p w:rsidR="000D6550" w:rsidRPr="00E4155B" w:rsidRDefault="000D6550" w:rsidP="000D655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3061D0">
        <w:rPr>
          <w:i/>
          <w:sz w:val="28"/>
          <w:szCs w:val="28"/>
        </w:rPr>
        <w:t>E</w:t>
      </w:r>
      <w:r w:rsidRPr="00E4155B">
        <w:rPr>
          <w:i/>
          <w:sz w:val="28"/>
          <w:szCs w:val="28"/>
          <w:lang w:val="ru-RU"/>
        </w:rPr>
        <w:t xml:space="preserve"> –</w:t>
      </w:r>
      <w:r w:rsidRPr="00E4155B">
        <w:rPr>
          <w:sz w:val="28"/>
          <w:szCs w:val="28"/>
          <w:lang w:val="ru-RU"/>
        </w:rPr>
        <w:t xml:space="preserve"> </w:t>
      </w:r>
      <w:proofErr w:type="gramStart"/>
      <w:r w:rsidRPr="00E4155B">
        <w:rPr>
          <w:sz w:val="28"/>
          <w:szCs w:val="28"/>
          <w:lang w:val="ru-RU"/>
        </w:rPr>
        <w:t>итоговая</w:t>
      </w:r>
      <w:proofErr w:type="gramEnd"/>
      <w:r w:rsidRPr="00E4155B">
        <w:rPr>
          <w:sz w:val="28"/>
          <w:szCs w:val="28"/>
          <w:lang w:val="ru-RU"/>
        </w:rPr>
        <w:t xml:space="preserve"> оценка по главному распорядителю;</w:t>
      </w:r>
    </w:p>
    <w:p w:rsidR="000D6550" w:rsidRPr="00E4155B" w:rsidRDefault="000D6550" w:rsidP="000D655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3061D0">
        <w:rPr>
          <w:i/>
          <w:sz w:val="28"/>
          <w:szCs w:val="28"/>
        </w:rPr>
        <w:t>S</w:t>
      </w:r>
      <w:r w:rsidRPr="003061D0">
        <w:rPr>
          <w:i/>
          <w:sz w:val="28"/>
          <w:szCs w:val="28"/>
          <w:vertAlign w:val="subscript"/>
        </w:rPr>
        <w:t>i</w:t>
      </w:r>
      <w:r w:rsidRPr="00E4155B">
        <w:rPr>
          <w:i/>
          <w:sz w:val="28"/>
          <w:szCs w:val="28"/>
          <w:vertAlign w:val="subscript"/>
          <w:lang w:val="ru-RU"/>
        </w:rPr>
        <w:t xml:space="preserve">  </w:t>
      </w:r>
      <w:r w:rsidRPr="00E4155B">
        <w:rPr>
          <w:sz w:val="28"/>
          <w:szCs w:val="28"/>
          <w:lang w:val="ru-RU"/>
        </w:rPr>
        <w:t>–</w:t>
      </w:r>
      <w:proofErr w:type="gramEnd"/>
      <w:r w:rsidRPr="00E4155B">
        <w:rPr>
          <w:sz w:val="28"/>
          <w:szCs w:val="28"/>
          <w:lang w:val="ru-RU"/>
        </w:rPr>
        <w:t xml:space="preserve"> вес </w:t>
      </w:r>
      <w:proofErr w:type="spellStart"/>
      <w:r w:rsidRPr="003061D0">
        <w:rPr>
          <w:i/>
          <w:sz w:val="28"/>
          <w:szCs w:val="28"/>
        </w:rPr>
        <w:t>i</w:t>
      </w:r>
      <w:proofErr w:type="spellEnd"/>
      <w:r w:rsidRPr="00E4155B">
        <w:rPr>
          <w:sz w:val="28"/>
          <w:szCs w:val="28"/>
          <w:lang w:val="ru-RU"/>
        </w:rPr>
        <w:t>-ой группы показателей качества финансового менеджмента;</w:t>
      </w:r>
    </w:p>
    <w:p w:rsidR="000D6550" w:rsidRPr="00E4155B" w:rsidRDefault="000D6550" w:rsidP="000D655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spellStart"/>
      <w:r w:rsidRPr="003061D0">
        <w:rPr>
          <w:i/>
          <w:sz w:val="28"/>
          <w:szCs w:val="28"/>
        </w:rPr>
        <w:t>S</w:t>
      </w:r>
      <w:r w:rsidRPr="003061D0">
        <w:rPr>
          <w:i/>
          <w:sz w:val="28"/>
          <w:szCs w:val="28"/>
          <w:vertAlign w:val="subscript"/>
        </w:rPr>
        <w:t>ij</w:t>
      </w:r>
      <w:proofErr w:type="spellEnd"/>
      <w:r w:rsidRPr="00E4155B">
        <w:rPr>
          <w:i/>
          <w:sz w:val="28"/>
          <w:szCs w:val="28"/>
          <w:lang w:val="ru-RU"/>
        </w:rPr>
        <w:t xml:space="preserve"> </w:t>
      </w:r>
      <w:proofErr w:type="gramStart"/>
      <w:r w:rsidRPr="00E4155B">
        <w:rPr>
          <w:i/>
          <w:sz w:val="28"/>
          <w:szCs w:val="28"/>
          <w:lang w:val="ru-RU"/>
        </w:rPr>
        <w:t xml:space="preserve">– </w:t>
      </w:r>
      <w:r w:rsidRPr="00E4155B">
        <w:rPr>
          <w:sz w:val="28"/>
          <w:szCs w:val="28"/>
          <w:lang w:val="ru-RU"/>
        </w:rPr>
        <w:t xml:space="preserve"> вес</w:t>
      </w:r>
      <w:proofErr w:type="gramEnd"/>
      <w:r w:rsidRPr="00E4155B">
        <w:rPr>
          <w:sz w:val="28"/>
          <w:szCs w:val="28"/>
          <w:lang w:val="ru-RU"/>
        </w:rPr>
        <w:t xml:space="preserve"> </w:t>
      </w:r>
      <w:r w:rsidRPr="003061D0">
        <w:rPr>
          <w:i/>
          <w:sz w:val="28"/>
          <w:szCs w:val="28"/>
        </w:rPr>
        <w:t>j</w:t>
      </w:r>
      <w:r w:rsidRPr="00E4155B">
        <w:rPr>
          <w:sz w:val="28"/>
          <w:szCs w:val="28"/>
          <w:lang w:val="ru-RU"/>
        </w:rPr>
        <w:t xml:space="preserve">-ого показателя качества финансового менеджмента в </w:t>
      </w:r>
      <w:proofErr w:type="spellStart"/>
      <w:r w:rsidRPr="003061D0">
        <w:rPr>
          <w:i/>
          <w:sz w:val="28"/>
          <w:szCs w:val="28"/>
        </w:rPr>
        <w:t>i</w:t>
      </w:r>
      <w:proofErr w:type="spellEnd"/>
      <w:r w:rsidRPr="00E4155B">
        <w:rPr>
          <w:sz w:val="28"/>
          <w:szCs w:val="28"/>
          <w:lang w:val="ru-RU"/>
        </w:rPr>
        <w:t>-ой группе показателей качества финансового менеджмента;</w:t>
      </w:r>
    </w:p>
    <w:p w:rsidR="000D6550" w:rsidRPr="00E4155B" w:rsidRDefault="000D6550" w:rsidP="000D655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3061D0">
        <w:rPr>
          <w:i/>
          <w:sz w:val="28"/>
          <w:szCs w:val="28"/>
        </w:rPr>
        <w:t>E</w:t>
      </w:r>
      <w:r w:rsidRPr="00E4155B">
        <w:rPr>
          <w:i/>
          <w:sz w:val="28"/>
          <w:szCs w:val="28"/>
          <w:lang w:val="ru-RU"/>
        </w:rPr>
        <w:t>(</w:t>
      </w:r>
      <w:proofErr w:type="spellStart"/>
      <w:proofErr w:type="gramEnd"/>
      <w:r w:rsidRPr="003061D0">
        <w:rPr>
          <w:i/>
          <w:sz w:val="28"/>
          <w:szCs w:val="28"/>
        </w:rPr>
        <w:t>P</w:t>
      </w:r>
      <w:r w:rsidRPr="003061D0">
        <w:rPr>
          <w:i/>
          <w:sz w:val="28"/>
          <w:szCs w:val="28"/>
          <w:vertAlign w:val="subscript"/>
        </w:rPr>
        <w:t>ij</w:t>
      </w:r>
      <w:proofErr w:type="spellEnd"/>
      <w:r w:rsidRPr="00E4155B">
        <w:rPr>
          <w:i/>
          <w:sz w:val="28"/>
          <w:szCs w:val="28"/>
          <w:lang w:val="ru-RU"/>
        </w:rPr>
        <w:t xml:space="preserve">) – </w:t>
      </w:r>
      <w:r w:rsidRPr="00E4155B">
        <w:rPr>
          <w:sz w:val="28"/>
          <w:szCs w:val="28"/>
          <w:lang w:val="ru-RU"/>
        </w:rPr>
        <w:t xml:space="preserve"> оценка по </w:t>
      </w:r>
      <w:r w:rsidRPr="003061D0">
        <w:rPr>
          <w:i/>
          <w:sz w:val="28"/>
          <w:szCs w:val="28"/>
        </w:rPr>
        <w:t>j</w:t>
      </w:r>
      <w:r w:rsidRPr="00E4155B">
        <w:rPr>
          <w:sz w:val="28"/>
          <w:szCs w:val="28"/>
          <w:lang w:val="ru-RU"/>
        </w:rPr>
        <w:t xml:space="preserve">-ому показателю качества финансового менеджмента </w:t>
      </w:r>
      <w:r w:rsidRPr="00E4155B">
        <w:rPr>
          <w:sz w:val="28"/>
          <w:szCs w:val="28"/>
          <w:lang w:val="ru-RU"/>
        </w:rPr>
        <w:br/>
        <w:t xml:space="preserve">в </w:t>
      </w:r>
      <w:proofErr w:type="spellStart"/>
      <w:r w:rsidRPr="003061D0">
        <w:rPr>
          <w:i/>
          <w:sz w:val="28"/>
          <w:szCs w:val="28"/>
        </w:rPr>
        <w:t>i</w:t>
      </w:r>
      <w:proofErr w:type="spellEnd"/>
      <w:r w:rsidRPr="00E4155B">
        <w:rPr>
          <w:sz w:val="28"/>
          <w:szCs w:val="28"/>
          <w:lang w:val="ru-RU"/>
        </w:rPr>
        <w:t>-ой группе показателей качества финансового менеджмента.</w:t>
      </w:r>
    </w:p>
    <w:p w:rsidR="000D6550" w:rsidRPr="00E4155B" w:rsidRDefault="000D6550" w:rsidP="000D655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E4155B">
        <w:rPr>
          <w:sz w:val="28"/>
          <w:szCs w:val="28"/>
          <w:lang w:val="ru-RU"/>
        </w:rPr>
        <w:t>В случае</w:t>
      </w:r>
      <w:proofErr w:type="gramStart"/>
      <w:r w:rsidRPr="00E4155B">
        <w:rPr>
          <w:sz w:val="28"/>
          <w:szCs w:val="28"/>
          <w:lang w:val="ru-RU"/>
        </w:rPr>
        <w:t>,</w:t>
      </w:r>
      <w:proofErr w:type="gramEnd"/>
      <w:r w:rsidRPr="00E4155B">
        <w:rPr>
          <w:sz w:val="28"/>
          <w:szCs w:val="28"/>
          <w:lang w:val="ru-RU"/>
        </w:rPr>
        <w:t xml:space="preserve"> если для главного распорядителя показатель (группа показателей) качества финансового менеджмента не</w:t>
      </w:r>
      <w:r>
        <w:rPr>
          <w:sz w:val="28"/>
          <w:szCs w:val="28"/>
          <w:lang w:val="ru-RU"/>
        </w:rPr>
        <w:t xml:space="preserve"> рассчитывается, вес указанного </w:t>
      </w:r>
      <w:r w:rsidRPr="00E4155B">
        <w:rPr>
          <w:sz w:val="28"/>
          <w:szCs w:val="28"/>
          <w:lang w:val="ru-RU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0D6550" w:rsidRDefault="000D6550" w:rsidP="000D6550">
      <w:pPr>
        <w:ind w:firstLine="838"/>
        <w:jc w:val="center"/>
        <w:rPr>
          <w:sz w:val="28"/>
          <w:szCs w:val="28"/>
          <w:lang w:val="ru-RU"/>
        </w:rPr>
      </w:pPr>
    </w:p>
    <w:p w:rsidR="000D6550" w:rsidRDefault="000D6550" w:rsidP="000D6550">
      <w:pPr>
        <w:ind w:firstLine="83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Максимальная возможная итоговая оценка участника мониторинга составляет сто баллов.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Минимальная возможная итоговая оценка участника мониторинга составляет ноль баллов.</w:t>
      </w:r>
    </w:p>
    <w:p w:rsidR="000D6550" w:rsidRDefault="000D6550" w:rsidP="000D6550">
      <w:pPr>
        <w:jc w:val="both"/>
        <w:rPr>
          <w:sz w:val="28"/>
          <w:szCs w:val="28"/>
          <w:lang w:val="ru-RU"/>
        </w:rPr>
      </w:pPr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</w:p>
    <w:p w:rsidR="00FB0621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Pr="003246A5">
        <w:rPr>
          <w:sz w:val="28"/>
          <w:szCs w:val="28"/>
          <w:lang w:val="ru-RU"/>
        </w:rPr>
        <w:t xml:space="preserve">                                                                                                            финансово</w:t>
      </w:r>
      <w:r w:rsidR="00FB0621">
        <w:rPr>
          <w:sz w:val="28"/>
          <w:szCs w:val="28"/>
          <w:lang w:val="ru-RU"/>
        </w:rPr>
        <w:t xml:space="preserve">го  отдела </w:t>
      </w:r>
    </w:p>
    <w:p w:rsidR="000D6550" w:rsidRDefault="000D6550" w:rsidP="000D6550">
      <w:pPr>
        <w:rPr>
          <w:sz w:val="28"/>
          <w:szCs w:val="28"/>
          <w:lang w:val="ru-RU"/>
        </w:rPr>
      </w:pPr>
      <w:r w:rsidRPr="003246A5">
        <w:rPr>
          <w:sz w:val="28"/>
          <w:szCs w:val="28"/>
          <w:lang w:val="ru-RU"/>
        </w:rPr>
        <w:t xml:space="preserve">администрации </w:t>
      </w:r>
      <w:r w:rsidR="00FB0621">
        <w:rPr>
          <w:sz w:val="28"/>
          <w:szCs w:val="28"/>
          <w:lang w:val="ru-RU"/>
        </w:rPr>
        <w:t>Сергиевского</w:t>
      </w:r>
      <w:r w:rsidRPr="003246A5">
        <w:rPr>
          <w:sz w:val="28"/>
          <w:szCs w:val="28"/>
          <w:lang w:val="ru-RU"/>
        </w:rPr>
        <w:t xml:space="preserve">                                                                          сельского поселения 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3246A5">
        <w:rPr>
          <w:sz w:val="28"/>
          <w:szCs w:val="28"/>
          <w:lang w:val="ru-RU"/>
        </w:rPr>
        <w:t xml:space="preserve"> </w:t>
      </w:r>
      <w:proofErr w:type="spellStart"/>
      <w:r w:rsidR="00FB0621">
        <w:rPr>
          <w:sz w:val="28"/>
          <w:szCs w:val="28"/>
          <w:lang w:val="ru-RU"/>
        </w:rPr>
        <w:t>Л.Г.Бундюк</w:t>
      </w:r>
      <w:proofErr w:type="spellEnd"/>
    </w:p>
    <w:p w:rsidR="000D6550" w:rsidRDefault="000D6550" w:rsidP="000D6550">
      <w:pPr>
        <w:rPr>
          <w:sz w:val="28"/>
          <w:szCs w:val="28"/>
          <w:lang w:val="ru-RU"/>
        </w:rPr>
        <w:sectPr w:rsidR="000D6550" w:rsidSect="00E22323">
          <w:headerReference w:type="default" r:id="rId13"/>
          <w:footerReference w:type="default" r:id="rId14"/>
          <w:pgSz w:w="11906" w:h="16838"/>
          <w:pgMar w:top="1134" w:right="567" w:bottom="1134" w:left="1701" w:header="0" w:footer="0" w:gutter="0"/>
          <w:pgNumType w:start="4"/>
          <w:cols w:space="708"/>
          <w:docGrid w:linePitch="360"/>
        </w:sect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0"/>
        <w:gridCol w:w="7425"/>
      </w:tblGrid>
      <w:tr w:rsidR="000D6550" w:rsidRPr="00CB6478" w:rsidTr="007A573B"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550" w:rsidRPr="004D31D9" w:rsidRDefault="000D6550" w:rsidP="007A573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C52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ПРИЛОЖЕНИЕ № 1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CB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Положению о мониторинге качества</w:t>
            </w:r>
            <w:r w:rsidRPr="004D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финансового менеджмента главных распорядителей средств местного бюджета, главных администраторов доходов (источников финансировании дефицита) местного бюджета</w:t>
            </w:r>
          </w:p>
        </w:tc>
      </w:tr>
    </w:tbl>
    <w:p w:rsidR="000D6550" w:rsidRDefault="000D6550" w:rsidP="000D6550">
      <w:pPr>
        <w:pStyle w:val="3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0D6550" w:rsidRPr="004D31D9" w:rsidRDefault="000D6550" w:rsidP="000D6550">
      <w:pPr>
        <w:pStyle w:val="3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4D31D9">
        <w:rPr>
          <w:rFonts w:ascii="Times New Roman" w:hAnsi="Times New Roman"/>
          <w:b w:val="0"/>
          <w:sz w:val="28"/>
          <w:szCs w:val="28"/>
          <w:lang w:val="ru-RU"/>
        </w:rPr>
        <w:t>Показатели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111"/>
        <w:gridCol w:w="1418"/>
        <w:gridCol w:w="2126"/>
        <w:gridCol w:w="2410"/>
        <w:gridCol w:w="2268"/>
      </w:tblGrid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>Расчет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>Целевое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>Ответственный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 xml:space="preserve"> за предоставление значения показателя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6</w:t>
            </w:r>
          </w:p>
        </w:tc>
      </w:tr>
      <w:tr w:rsidR="000D6550" w:rsidRPr="00CB6478" w:rsidTr="007A573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1. Качество документов, используемых при составлении проекта местного бюджета</w:t>
            </w: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1.1.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>. Своевременность представления реестра расходных обязательств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- количество дней отклонения даты регистрации в финансовом управлении (далее - управление) сопроводительного письма главного распорядителя средств местного бюджета (далее также - ГРБС), к которому приложен реестр расходных обязательств ГРБС на очередной финансовый год и на плановый период, от даты представления реестра расходных обязательств, установленной финансовым управлением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ориентиром является достижение показателя,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равного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1</w:t>
            </w:r>
            <w:proofErr w:type="gramEnd"/>
            <w:r w:rsidRPr="00C52F21">
              <w:rPr>
                <w:rFonts w:ascii="Times New Roman" w:hAnsi="Times New Roman" w:cs="Times New Roman"/>
              </w:rPr>
              <w:t>=0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1</w:t>
            </w:r>
            <w:proofErr w:type="gramEnd"/>
            <w:r w:rsidRPr="00C52F21">
              <w:rPr>
                <w:rFonts w:ascii="Times New Roman" w:hAnsi="Times New Roman" w:cs="Times New Roman"/>
              </w:rPr>
              <w:t>=1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1</w:t>
            </w:r>
            <w:proofErr w:type="gramEnd"/>
            <w:r w:rsidRPr="00C52F21">
              <w:rPr>
                <w:rFonts w:ascii="Times New Roman" w:hAnsi="Times New Roman" w:cs="Times New Roman"/>
              </w:rPr>
              <w:t>=2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1</w:t>
            </w:r>
            <w:proofErr w:type="gramEnd"/>
            <w:r w:rsidRPr="00C52F21">
              <w:rPr>
                <w:rFonts w:ascii="Times New Roman" w:hAnsi="Times New Roman" w:cs="Times New Roman"/>
              </w:rPr>
              <w:t>=3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1</w:t>
            </w:r>
            <w:proofErr w:type="gramEnd"/>
            <w:r w:rsidRPr="00C52F21">
              <w:rPr>
                <w:rFonts w:ascii="Times New Roman" w:hAnsi="Times New Roman" w:cs="Times New Roman"/>
              </w:rPr>
              <w:t>=4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1.2.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>. Полнота общей информации о расходных обязательствах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N0- количество расходных обязательств ГРБС, для которых не указан либо неправильно указан объем расходного обязательства, не указано либо неправильно указано хотя бы одно из следующих полей: реквизиты НПА, являющегося основанием для возникновения расходного обязательства, коды классификации расходов бюджета, по которым предусмотрены ассигнования на исполнение расходного обязательства, код и наименование расходного обязательства;</w:t>
            </w:r>
            <w:proofErr w:type="gramEnd"/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N- общее количество расходных обязательств 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Значение показателя характеризует насколько полно и достоверно отражена информация о расходных обязательствах ГРБС. 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  <w:r w:rsidRPr="00C52F21">
              <w:rPr>
                <w:rFonts w:ascii="Times New Roman" w:hAnsi="Times New Roman" w:cs="Times New Roman"/>
              </w:rPr>
              <w:t>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  <w:r w:rsidRPr="00C52F21">
              <w:rPr>
                <w:rFonts w:ascii="Times New Roman" w:hAnsi="Times New Roman" w:cs="Times New Roman"/>
              </w:rPr>
              <w:t>&lt;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1.3.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Р3 Качество правового акта, регулирующего порядок составления, утверждения и ведения бюджетных смет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Наличие правового акта ГРБС, регламентирующего: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1) процедуры составления, утверждения и ведения бюджетных смет ПБС, применяемые как к ГРБС, так и к </w:t>
            </w:r>
            <w:proofErr w:type="gramStart"/>
            <w:r w:rsidRPr="00C52F21">
              <w:rPr>
                <w:rFonts w:ascii="Times New Roman" w:hAnsi="Times New Roman" w:cs="Times New Roman"/>
              </w:rPr>
              <w:t>подведомственным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ПБС;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2) процедуры составления и представления расчетов (обоснований) к бюджетным сметам </w:t>
            </w:r>
            <w:r w:rsidRPr="00C52F21">
              <w:rPr>
                <w:rFonts w:ascii="Times New Roman" w:hAnsi="Times New Roman" w:cs="Times New Roman"/>
              </w:rPr>
              <w:lastRenderedPageBreak/>
              <w:t>подведомственных ПБС;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3) процедуры составления и представления проектов бюджетных смет на этапе формирования бюджетных проектировок;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4) другие положения, соответствующие Общим требованиям к порядку составления, утверждения и ведения бюджетной сметы казенного учреждения, утвержденным </w:t>
            </w:r>
            <w:r w:rsidRPr="00C52F21">
              <w:rPr>
                <w:rStyle w:val="af5"/>
                <w:rFonts w:ascii="Times New Roman" w:hAnsi="Times New Roman" w:cs="Times New Roman"/>
              </w:rPr>
              <w:t>приказом</w:t>
            </w:r>
            <w:r w:rsidRPr="00C52F21">
              <w:rPr>
                <w:rFonts w:ascii="Times New Roman" w:hAnsi="Times New Roman" w:cs="Times New Roman"/>
              </w:rPr>
              <w:t xml:space="preserve"> Минфина России от 14 февраля 2018 года N 26н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При наличии </w:t>
            </w:r>
            <w:proofErr w:type="gramStart"/>
            <w:r w:rsidRPr="00C52F21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ПБС: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Р3-если правовой акт ГРБС полностью соответствует требованиям пунктов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Р3 - если правовой акт ГРБС не соответствует хотя бы одному из требований пунктов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C52F21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ПБС: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Р3- если правовой акт ГРБС полностью соответствует требованиям пунктов 1, 3 и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Р3- если правовой акт ГРБС не соответствует хотя бы одному из требований пунктов 1, 3,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Р3- если правовой акт ГРБС не утвержден или не соответствует двум и более требованиям пунктов 1, 3,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2. Бюджетное планирование и исполнение местного бюджета в части доходов</w:t>
            </w: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2.1.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lastRenderedPageBreak/>
              <w:t>Р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4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 xml:space="preserve"> Качество планирования поступлений налоговых и неналоговых доходов местного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= (R/</w:t>
            </w:r>
            <w:proofErr w:type="spellStart"/>
            <w:r w:rsidRPr="00C52F21">
              <w:rPr>
                <w:rFonts w:ascii="Times New Roman" w:hAnsi="Times New Roman" w:cs="Times New Roman"/>
              </w:rPr>
              <w:t>Rn</w:t>
            </w:r>
            <w:proofErr w:type="spellEnd"/>
            <w:r w:rsidRPr="00C52F21">
              <w:rPr>
                <w:rFonts w:ascii="Times New Roman" w:hAnsi="Times New Roman" w:cs="Times New Roman"/>
              </w:rPr>
              <w:t>) * 100, где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R - кассовое исполнение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(форма 0503117) за отчетный финансовый год;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F21">
              <w:rPr>
                <w:rFonts w:ascii="Times New Roman" w:hAnsi="Times New Roman" w:cs="Times New Roman"/>
              </w:rPr>
              <w:t>Rn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- утвержденное бюджетное назначение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(форма 0503117)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Целевым </w:t>
            </w:r>
            <w:r w:rsidRPr="00C52F21">
              <w:rPr>
                <w:rFonts w:ascii="Times New Roman" w:hAnsi="Times New Roman" w:cs="Times New Roman"/>
              </w:rPr>
              <w:lastRenderedPageBreak/>
              <w:t>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 xml:space="preserve">Уполномоченное </w:t>
            </w:r>
            <w:r w:rsidRPr="00C52F21">
              <w:rPr>
                <w:rFonts w:ascii="Times New Roman" w:hAnsi="Times New Roman" w:cs="Times New Roman"/>
              </w:rPr>
              <w:lastRenderedPageBreak/>
              <w:t>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4</w:t>
            </w:r>
            <w:proofErr w:type="gramEnd"/>
            <w:r w:rsidRPr="00C52F21">
              <w:rPr>
                <w:rFonts w:ascii="Times New Roman" w:hAnsi="Times New Roman" w:cs="Times New Roman"/>
              </w:rPr>
              <w:t>&lt;95%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2.2.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 xml:space="preserve">Р5 Качество администрирования доходов по возврату из местного бюджета неиспользованных остатков межбюджетных трансфертов, имеющих целевое назначение (далее - целевых остатков прошлых лет), в </w:t>
            </w:r>
            <w:r w:rsidRPr="004D31D9">
              <w:rPr>
                <w:rFonts w:ascii="Times New Roman" w:hAnsi="Times New Roman" w:cs="Times New Roman"/>
                <w:lang w:val="ru-RU"/>
              </w:rPr>
              <w:lastRenderedPageBreak/>
              <w:t>краевой бюджет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, где;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объемы доходов по возврату целевых остатков прошлых лет в краевой бюджет по сроку возврата в течение первых 15 рабочих дней отчетного финансового года по данным Отчета об использовании межбюджетных трансфертов из краевого бюджета, районом (ф.0503324), (далее - Отчет ф. 0503324);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- кассовое исполнение </w:t>
            </w:r>
            <w:proofErr w:type="gramStart"/>
            <w:r w:rsidRPr="00C52F21">
              <w:rPr>
                <w:rFonts w:ascii="Times New Roman" w:hAnsi="Times New Roman" w:cs="Times New Roman"/>
              </w:rPr>
              <w:t xml:space="preserve">по доходам по возврату целевых остатков прошлых лет в краевой бюджет по сроку </w:t>
            </w:r>
            <w:r w:rsidRPr="00C52F21">
              <w:rPr>
                <w:rFonts w:ascii="Times New Roman" w:hAnsi="Times New Roman" w:cs="Times New Roman"/>
              </w:rPr>
              <w:lastRenderedPageBreak/>
              <w:t>возврата в течение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первых 15 рабочих дней отчетного финансового года. Показатель не применяется в отношении участников мониторинга, у которых отсутствуют объемы доходов по возврату целевых остатков прошлых лет в краевой бюджет по сроку возврата в течение первых 15 рабочих дней отчетного финансового года по данным Отчета ф.0503324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Р5=100%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Р5&lt;100%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3. Бюджетное планирование и исполнение местного бюджета в части расходов</w:t>
            </w: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3.1.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6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 xml:space="preserve"> Качество осуществления равномерности расходов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, где: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кассовое исполнение расходов ГРБС без учета расходов за счет межбюджетных трансфертов представленных из других бюджетов в IV квартале отчетного финансового года;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кассовое исполнение расходов ГРБС без учета расходов за счет межбюджетных трансфертов представленных из других бюджетов в отчетном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не более 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35%&gt;Р</w:t>
            </w:r>
            <w:proofErr w:type="gramStart"/>
            <w:r w:rsidRPr="00C52F21"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40%&gt;Р</w:t>
            </w:r>
            <w:proofErr w:type="gramStart"/>
            <w:r w:rsidRPr="00C52F21"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6</w:t>
            </w:r>
            <w:proofErr w:type="gramEnd"/>
            <w:r w:rsidRPr="00C52F21">
              <w:rPr>
                <w:rFonts w:ascii="Times New Roman" w:hAnsi="Times New Roman" w:cs="Times New Roman"/>
              </w:rPr>
              <w:t>&gt;45%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3.2.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7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 xml:space="preserve"> Эффективность использования межбюджетных трансфертов, </w:t>
            </w:r>
            <w:r w:rsidRPr="004D31D9">
              <w:rPr>
                <w:rFonts w:ascii="Times New Roman" w:hAnsi="Times New Roman" w:cs="Times New Roman"/>
                <w:lang w:val="ru-RU"/>
              </w:rPr>
              <w:lastRenderedPageBreak/>
              <w:t>имеющих целевое назначение, полученных из краевого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, где: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- кассовое исполнение расходов ГРБС, финансовым обеспечением которых являлись межбюджетные трансферты, предоставленные из </w:t>
            </w:r>
            <w:r w:rsidRPr="00C52F21">
              <w:rPr>
                <w:rFonts w:ascii="Times New Roman" w:hAnsi="Times New Roman" w:cs="Times New Roman"/>
              </w:rPr>
              <w:lastRenderedPageBreak/>
              <w:t>краевого бюджета в форме субсидий, субвенций и иных межбюджетных трансфертов, имеющих целевое назначение (далее - целевые средства), в отчетном финансовом году;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объем лимитов бюджетных обязательств по целевым средствам на 31 декабря отчетного финансового года.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При оценке показателя учитываются ГРБС, </w:t>
            </w:r>
            <w:proofErr w:type="gramStart"/>
            <w:r w:rsidRPr="00C52F21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расходование целевых средств. Показатель не применяется в отношении ГРБС, которым не были доведены в отчетном финансовом году лимиты бюджетных обязательств за счет целевых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не менее 97%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P7&lt;97%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3.3.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Р8 Изменение кредиторской задолженности ГРБС и подведомственных ему муниципальных учреждений в отчетном периоде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Р8=Кт топ - </w:t>
            </w:r>
            <w:proofErr w:type="spellStart"/>
            <w:r w:rsidRPr="00C52F21">
              <w:rPr>
                <w:rFonts w:ascii="Times New Roman" w:hAnsi="Times New Roman" w:cs="Times New Roman"/>
              </w:rPr>
              <w:t>Кт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F21">
              <w:rPr>
                <w:rFonts w:ascii="Times New Roman" w:hAnsi="Times New Roman" w:cs="Times New Roman"/>
              </w:rPr>
              <w:t>тнг</w:t>
            </w:r>
            <w:proofErr w:type="spellEnd"/>
            <w:r w:rsidRPr="00C52F21">
              <w:rPr>
                <w:rFonts w:ascii="Times New Roman" w:hAnsi="Times New Roman" w:cs="Times New Roman"/>
              </w:rPr>
              <w:t>, где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Кт топ - объем кредиторской задолженности ГРБС и подведомственных ему муниципальных учреждений на начало текущего года,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F21">
              <w:rPr>
                <w:rFonts w:ascii="Times New Roman" w:hAnsi="Times New Roman" w:cs="Times New Roman"/>
              </w:rPr>
              <w:t>Кт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F21">
              <w:rPr>
                <w:rFonts w:ascii="Times New Roman" w:hAnsi="Times New Roman" w:cs="Times New Roman"/>
              </w:rPr>
              <w:t>тнг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- объем кредиторской задолженности ГРБС и подведомственных ему учреждений по состоянию на 1 число года, следующего </w:t>
            </w:r>
            <w:proofErr w:type="gramStart"/>
            <w:r w:rsidRPr="00C52F21">
              <w:rPr>
                <w:rFonts w:ascii="Times New Roman" w:hAnsi="Times New Roman" w:cs="Times New Roman"/>
              </w:rPr>
              <w:t>за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Позитивно расценивается отсутствие кредиторской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Р8&lt;0 (снижение Кт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Р8=0 (Кт задолженность не изменилась)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Р8&gt;0 (допущен рост Кт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3.4.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9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 xml:space="preserve"> Наличие просроченной кредиторской задолженности по расходам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ГРБС и подведомственных ПБС по расходам на конец отчетного периода.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9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9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3.5.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Р10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Несоответствие расчетно-платежных документов, представленных в управление, требованиям бюджетного законодательства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, где;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количество платежных документов на кассовый расход, представленных ПБС в отчетном финансовом году, и отклоненных управлением по итогам проведения контрольных процедур (за исключением отклоненных по независящим от участника мониторинга причинам);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общее количество расчетно-платежных документов, принятых управлением от ГРБС и подведомственных ПБС в отчетном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Р10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Р10&gt;10%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3.6.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Р11 Доля бюджетных ассигнований, запланированных на реализацию муниципальных программ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= 100 x </w:t>
            </w:r>
            <w:proofErr w:type="spellStart"/>
            <w:r w:rsidRPr="00C52F21">
              <w:rPr>
                <w:rFonts w:ascii="Times New Roman" w:hAnsi="Times New Roman" w:cs="Times New Roman"/>
              </w:rPr>
              <w:t>Sмп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/ S, где:</w:t>
            </w:r>
            <w:r w:rsidRPr="00C52F2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2F21">
              <w:rPr>
                <w:rFonts w:ascii="Times New Roman" w:hAnsi="Times New Roman" w:cs="Times New Roman"/>
              </w:rPr>
              <w:t>S</w:t>
            </w:r>
            <w:proofErr w:type="gramEnd"/>
            <w:r w:rsidRPr="00C52F21">
              <w:rPr>
                <w:rFonts w:ascii="Times New Roman" w:hAnsi="Times New Roman" w:cs="Times New Roman"/>
              </w:rPr>
              <w:t>мп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- объем бюджетных ассигнований ГРБС на очередной финансовый год и плановый период, запланированных на реализацию муниципальных программ;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S - утвержденный объем расходов ГРБС (за исключением субвенций и </w:t>
            </w:r>
            <w:r w:rsidRPr="00C52F21">
              <w:rPr>
                <w:rFonts w:ascii="Times New Roman" w:hAnsi="Times New Roman" w:cs="Times New Roman"/>
              </w:rPr>
              <w:lastRenderedPageBreak/>
              <w:t>субсидий, предоставляемых из бюджетов другого уровня)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Позитивно расценивается достижение уровня, при котором не менее 50% ассигнований без учета субвенций и субсидий из </w:t>
            </w:r>
            <w:r w:rsidRPr="00C52F21">
              <w:rPr>
                <w:rFonts w:ascii="Times New Roman" w:hAnsi="Times New Roman" w:cs="Times New Roman"/>
              </w:rPr>
              <w:lastRenderedPageBreak/>
              <w:t>бюджетов другого уровня приходится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на финансирование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Р11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 xml:space="preserve">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Р11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Р11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Р11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Р11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Р11&lt;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3.7.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Р12 Своевременное составление бюджетной росписи ГРБС и внесение изменений в нее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Оценивается соблюдение установленных сроков для составления бюджетной росписи ГРБС и внесения изменений в 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бюджетная роспись ГРБС составлена (внесены изменения) с соблюдением установленных сроков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бюджетная роспись ГРБС составлена (внесены изменения) с нарушением установленных сроков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3.8.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 xml:space="preserve">Р13. Объем неисполненных бюджетных ассигнований на конец отчетного финансового года (без учета целевых средств переходящих на </w:t>
            </w:r>
            <w:r w:rsidRPr="004D31D9">
              <w:rPr>
                <w:rFonts w:ascii="Times New Roman" w:hAnsi="Times New Roman" w:cs="Times New Roman"/>
                <w:lang w:val="ru-RU"/>
              </w:rPr>
              <w:lastRenderedPageBreak/>
              <w:t>следующий финансовый год)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=(b-e) / b, где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b - 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  <w:proofErr w:type="gramStart"/>
            <w:r w:rsidRPr="00C52F21">
              <w:rPr>
                <w:rFonts w:ascii="Times New Roman" w:hAnsi="Times New Roman" w:cs="Times New Roman"/>
              </w:rPr>
              <w:t>;(</w:t>
            </w:r>
            <w:proofErr w:type="gramEnd"/>
            <w:r w:rsidRPr="00C52F21">
              <w:rPr>
                <w:rFonts w:ascii="Times New Roman" w:hAnsi="Times New Roman" w:cs="Times New Roman"/>
              </w:rPr>
              <w:t>без учета целевых средств переходящих на следующий финансовый год)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e -кассовое исполнение расходов ГРБС в отчетном финансовом году </w:t>
            </w:r>
            <w:r w:rsidRPr="00C52F21">
              <w:rPr>
                <w:rFonts w:ascii="Times New Roman" w:hAnsi="Times New Roman" w:cs="Times New Roman"/>
              </w:rPr>
              <w:lastRenderedPageBreak/>
              <w:t>(без учета целевых средств переходящих на следующий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ориентиром является значение показателя, не более 0,5%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r w:rsidRPr="004D31D9">
              <w:t>Р13 &lt; 0,5%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roofErr w:type="spellStart"/>
            <w:r w:rsidRPr="004D31D9">
              <w:t>от</w:t>
            </w:r>
            <w:proofErr w:type="spellEnd"/>
            <w:r w:rsidRPr="004D31D9">
              <w:t xml:space="preserve"> 0,5% </w:t>
            </w:r>
            <w:proofErr w:type="spellStart"/>
            <w:r w:rsidRPr="004D31D9">
              <w:t>до</w:t>
            </w:r>
            <w:proofErr w:type="spellEnd"/>
            <w:r w:rsidRPr="004D31D9">
              <w:t xml:space="preserve">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roofErr w:type="spellStart"/>
            <w:r w:rsidRPr="004D31D9">
              <w:t>от</w:t>
            </w:r>
            <w:proofErr w:type="spellEnd"/>
            <w:r w:rsidRPr="004D31D9">
              <w:t xml:space="preserve"> 1% </w:t>
            </w:r>
            <w:proofErr w:type="spellStart"/>
            <w:r w:rsidRPr="004D31D9">
              <w:t>до</w:t>
            </w:r>
            <w:proofErr w:type="spellEnd"/>
            <w:r w:rsidRPr="004D31D9">
              <w:t xml:space="preserve">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roofErr w:type="spellStart"/>
            <w:r w:rsidRPr="004D31D9">
              <w:t>от</w:t>
            </w:r>
            <w:proofErr w:type="spellEnd"/>
            <w:r w:rsidRPr="004D31D9">
              <w:t xml:space="preserve"> 5% </w:t>
            </w:r>
            <w:proofErr w:type="spellStart"/>
            <w:r w:rsidRPr="004D31D9">
              <w:t>до</w:t>
            </w:r>
            <w:proofErr w:type="spellEnd"/>
            <w:r w:rsidRPr="004D31D9">
              <w:t xml:space="preserve">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roofErr w:type="spellStart"/>
            <w:r w:rsidRPr="004D31D9">
              <w:t>от</w:t>
            </w:r>
            <w:proofErr w:type="spellEnd"/>
            <w:r w:rsidRPr="004D31D9">
              <w:t xml:space="preserve"> 15% </w:t>
            </w:r>
            <w:proofErr w:type="spellStart"/>
            <w:r w:rsidRPr="004D31D9">
              <w:t>до</w:t>
            </w:r>
            <w:proofErr w:type="spellEnd"/>
            <w:r w:rsidRPr="004D31D9">
              <w:t xml:space="preserve"> 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r w:rsidRPr="004D31D9">
              <w:t>Р13 &gt; 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4. Контроль и аудит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4.1.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 xml:space="preserve">Р14 Своевременность представления в управление материалов и сведений, необходимых для проведения 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мониторинга качества финансового менеджмента главных распорядителей средств местного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 xml:space="preserve"> бюджета, главных администраторов доходов (источников финансирования дефицита) местного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- количество дней отклонения даты регистрации в управлении сопроводительного письма участника мониторинга, к которому приложены необходимые для расчета показателей мониторинга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материалы, от даты их представления, установленной управлением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Р14=0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Р14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Р15 Наличие на официальном сайте в сети Интернет по размещению информации о муниципальных учреждениях (</w:t>
            </w:r>
            <w:r w:rsidRPr="004D31D9">
              <w:rPr>
                <w:rFonts w:ascii="Times New Roman" w:hAnsi="Times New Roman" w:cs="Times New Roman"/>
              </w:rPr>
              <w:t>www</w:t>
            </w:r>
            <w:r w:rsidRPr="004D31D9">
              <w:rPr>
                <w:rFonts w:ascii="Times New Roman" w:hAnsi="Times New Roman" w:cs="Times New Roman"/>
                <w:lang w:val="ru-RU"/>
              </w:rPr>
              <w:t>.</w:t>
            </w:r>
            <w:r w:rsidRPr="004D31D9">
              <w:rPr>
                <w:rFonts w:ascii="Times New Roman" w:hAnsi="Times New Roman" w:cs="Times New Roman"/>
              </w:rPr>
              <w:t>bus</w:t>
            </w:r>
            <w:r w:rsidRPr="004D31D9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4D31D9">
              <w:rPr>
                <w:rFonts w:ascii="Times New Roman" w:hAnsi="Times New Roman" w:cs="Times New Roman"/>
              </w:rPr>
              <w:t>gov</w:t>
            </w:r>
            <w:proofErr w:type="spellEnd"/>
            <w:r w:rsidRPr="004D31D9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4D31D9">
              <w:rPr>
                <w:rFonts w:ascii="Times New Roman" w:hAnsi="Times New Roman" w:cs="Times New Roman"/>
              </w:rPr>
              <w:t>ru</w:t>
            </w:r>
            <w:proofErr w:type="spellEnd"/>
            <w:r w:rsidRPr="004D31D9">
              <w:rPr>
                <w:rFonts w:ascii="Times New Roman" w:hAnsi="Times New Roman" w:cs="Times New Roman"/>
                <w:lang w:val="ru-RU"/>
              </w:rPr>
              <w:t>) установленного перечня сведений о муниципальных учреждениях (плановые показатели на отчетный финансовый год и фактические показатели за год, предшествующему отчетному финансовому году)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, где: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 по размещению информации о муниципальных учреждениях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общее количество муниципальных учреждений, подведомственных ГРБС. Показатель не применяется в отношении участников мониторинга, не имеющих подведомственных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не менее 99%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Р15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Р15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Р15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Р15&lt;75%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5. Кадровый потенциал сотрудников, осуществляющих финансово-экономическую деятельность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главного распорядителя бюджетных средств*</w:t>
            </w: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5.1.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Р16 Квалификация сотрудников, осуществляющих финансово-</w:t>
            </w:r>
            <w:r w:rsidRPr="004D31D9">
              <w:rPr>
                <w:rFonts w:ascii="Times New Roman" w:hAnsi="Times New Roman" w:cs="Times New Roman"/>
                <w:lang w:val="ru-RU"/>
              </w:rPr>
              <w:lastRenderedPageBreak/>
              <w:t>экономическую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>=(</w:t>
            </w:r>
            <w:r w:rsidRPr="00C52F21">
              <w:rPr>
                <w:rFonts w:ascii="Times New Roman" w:hAnsi="Times New Roman" w:cs="Times New Roman"/>
                <w:u w:val="single"/>
              </w:rPr>
              <w:t>1,2</w:t>
            </w:r>
            <w:r w:rsidRPr="00C52F21">
              <w:rPr>
                <w:rFonts w:ascii="Times New Roman" w:hAnsi="Times New Roman" w:cs="Times New Roman"/>
                <w:i/>
                <w:iCs/>
                <w:u w:val="single"/>
              </w:rPr>
              <w:t xml:space="preserve">Nh </w:t>
            </w:r>
            <w:r w:rsidRPr="00C52F21">
              <w:rPr>
                <w:rFonts w:ascii="Times New Roman" w:hAnsi="Times New Roman" w:cs="Times New Roman"/>
                <w:u w:val="single"/>
              </w:rPr>
              <w:t>+ 0,9</w:t>
            </w:r>
            <w:r w:rsidRPr="00C52F21">
              <w:rPr>
                <w:rFonts w:ascii="Times New Roman" w:hAnsi="Times New Roman" w:cs="Times New Roman"/>
                <w:i/>
                <w:iCs/>
                <w:u w:val="single"/>
              </w:rPr>
              <w:t>Ns</w:t>
            </w:r>
            <w:r w:rsidRPr="00C52F21">
              <w:rPr>
                <w:rFonts w:ascii="Times New Roman" w:hAnsi="Times New Roman" w:cs="Times New Roman"/>
              </w:rPr>
              <w:t>)x 100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N где: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- фактическое количество сотрудников, осуществляющих финансово-экономическую </w:t>
            </w:r>
            <w:r w:rsidRPr="00C52F21">
              <w:rPr>
                <w:rFonts w:ascii="Times New Roman" w:hAnsi="Times New Roman" w:cs="Times New Roman"/>
              </w:rPr>
              <w:lastRenderedPageBreak/>
              <w:t>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- 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  <w:proofErr w:type="gramEnd"/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Р16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100%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Р16&lt;120%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Р16&lt;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5.2.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Р17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Дополнительное профессиональное образование сотрудников, осуществляющих финансово-экономическую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, где: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Р17=100%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100%&lt;Р17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Р17&lt;80%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5.3.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Р18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Укомплектованность должностей сотрудниками, осуществляющих финансово-экономическую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, где: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фактическое количество сотрудников, осуществляющих финансово-экономическую деятельность ГРБС, по состоянию на 1 января текущего финансового года;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Р18=100%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100%&lt;Р18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Р18&lt;80%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5.4.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Р19 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, где:</w:t>
            </w:r>
          </w:p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не менее 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Р19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Р19&lt;50%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6. Оценка исполнения судебных актов</w:t>
            </w:r>
          </w:p>
        </w:tc>
      </w:tr>
      <w:tr w:rsidR="000D6550" w:rsidRPr="00CB647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6.1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Р20 Доля средств, подлежащая взысканию по исполнительным документам, предусматривающих обращение взыскания на средства бюджета по денежным обязательствам бюджетных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Р= 100 x </w:t>
            </w:r>
            <w:proofErr w:type="spellStart"/>
            <w:r w:rsidRPr="00C52F21">
              <w:rPr>
                <w:rFonts w:ascii="Times New Roman" w:hAnsi="Times New Roman" w:cs="Times New Roman"/>
              </w:rPr>
              <w:t>Sиск</w:t>
            </w:r>
            <w:proofErr w:type="spellEnd"/>
            <w:proofErr w:type="gramStart"/>
            <w:r w:rsidRPr="00C52F21">
              <w:rPr>
                <w:rFonts w:ascii="Times New Roman" w:hAnsi="Times New Roman" w:cs="Times New Roman"/>
              </w:rPr>
              <w:t xml:space="preserve"> / Е</w:t>
            </w:r>
            <w:proofErr w:type="gramEnd"/>
            <w:r w:rsidRPr="00C52F21">
              <w:rPr>
                <w:rFonts w:ascii="Times New Roman" w:hAnsi="Times New Roman" w:cs="Times New Roman"/>
              </w:rPr>
              <w:t>,</w:t>
            </w:r>
          </w:p>
          <w:p w:rsidR="000D6550" w:rsidRPr="00C52F21" w:rsidRDefault="000D6550" w:rsidP="007A573B">
            <w:pPr>
              <w:pStyle w:val="af6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где: </w:t>
            </w:r>
            <w:proofErr w:type="spellStart"/>
            <w:proofErr w:type="gramStart"/>
            <w:r w:rsidRPr="00C52F21">
              <w:rPr>
                <w:rFonts w:ascii="Times New Roman" w:hAnsi="Times New Roman" w:cs="Times New Roman"/>
              </w:rPr>
              <w:t>S</w:t>
            </w:r>
            <w:proofErr w:type="gramEnd"/>
            <w:r w:rsidRPr="00C52F21">
              <w:rPr>
                <w:rFonts w:ascii="Times New Roman" w:hAnsi="Times New Roman" w:cs="Times New Roman"/>
              </w:rPr>
              <w:t>иск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- сумма, взысканная за счет средств местного бюджета по поступившим в адрес ГРБС исполнительным документам и подведомственных ему муниципальных учреждений по состоянию на конец отчетного периода;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 - кассовое исполнение расходов</w:t>
            </w:r>
            <w:r w:rsidRPr="00C52F21">
              <w:rPr>
                <w:rFonts w:ascii="Times New Roman" w:hAnsi="Times New Roman" w:cs="Times New Roman"/>
              </w:rPr>
              <w:br/>
              <w:t>ГРБС и подведомственных ему муниципальных учреждений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Р20 =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Р20 &gt;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r w:rsidRPr="004D31D9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0D6550" w:rsidRPr="004D31D9" w:rsidRDefault="000D6550" w:rsidP="000D6550"/>
    <w:p w:rsidR="000D6550" w:rsidRDefault="000D6550" w:rsidP="000D6550">
      <w:pPr>
        <w:pStyle w:val="af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1D9">
        <w:rPr>
          <w:rFonts w:ascii="Times New Roman" w:hAnsi="Times New Roman" w:cs="Times New Roman"/>
          <w:sz w:val="28"/>
          <w:szCs w:val="28"/>
          <w:lang w:val="ru-RU"/>
        </w:rPr>
        <w:t xml:space="preserve">*Показатели рассчитываются на основании Сведений о кадровом потенциале сотрудников, осуществляющих финансово-экономическую деятельность главного распорядителя средств местного </w:t>
      </w:r>
      <w:proofErr w:type="gramStart"/>
      <w:r w:rsidRPr="004D31D9">
        <w:rPr>
          <w:rFonts w:ascii="Times New Roman" w:hAnsi="Times New Roman" w:cs="Times New Roman"/>
          <w:sz w:val="28"/>
          <w:szCs w:val="28"/>
          <w:lang w:val="ru-RU"/>
        </w:rPr>
        <w:t>бюджета</w:t>
      </w:r>
      <w:proofErr w:type="gramEnd"/>
      <w:r w:rsidRPr="004D31D9">
        <w:rPr>
          <w:rFonts w:ascii="Times New Roman" w:hAnsi="Times New Roman" w:cs="Times New Roman"/>
          <w:sz w:val="28"/>
          <w:szCs w:val="28"/>
          <w:lang w:val="ru-RU"/>
        </w:rPr>
        <w:t xml:space="preserve"> но форме согласно приложению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D31D9">
        <w:rPr>
          <w:rFonts w:ascii="Times New Roman" w:hAnsi="Times New Roman" w:cs="Times New Roman"/>
          <w:sz w:val="28"/>
          <w:szCs w:val="28"/>
        </w:rPr>
        <w:t> </w:t>
      </w:r>
      <w:r w:rsidRPr="004D31D9">
        <w:rPr>
          <w:rFonts w:ascii="Times New Roman" w:hAnsi="Times New Roman" w:cs="Times New Roman"/>
          <w:sz w:val="28"/>
          <w:szCs w:val="28"/>
          <w:lang w:val="ru-RU"/>
        </w:rPr>
        <w:t>2 к Положению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 бюджета)</w:t>
      </w:r>
    </w:p>
    <w:p w:rsidR="000D6550" w:rsidRDefault="000D6550" w:rsidP="000D6550">
      <w:pPr>
        <w:rPr>
          <w:lang w:val="ru-RU" w:bidi="en-US"/>
        </w:rPr>
      </w:pPr>
    </w:p>
    <w:p w:rsidR="000D6550" w:rsidRDefault="000D6550" w:rsidP="000D6550">
      <w:pPr>
        <w:rPr>
          <w:lang w:val="ru-RU" w:bidi="en-US"/>
        </w:rPr>
      </w:pPr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Начальник </w:t>
      </w:r>
      <w:proofErr w:type="gramStart"/>
      <w:r w:rsidRPr="004D31D9">
        <w:rPr>
          <w:sz w:val="28"/>
          <w:szCs w:val="28"/>
          <w:lang w:val="ru-RU" w:eastAsia="ru-RU"/>
        </w:rPr>
        <w:t>финансово</w:t>
      </w:r>
      <w:r w:rsidR="00FB0621">
        <w:rPr>
          <w:sz w:val="28"/>
          <w:szCs w:val="28"/>
          <w:lang w:val="ru-RU" w:eastAsia="ru-RU"/>
        </w:rPr>
        <w:t>го</w:t>
      </w:r>
      <w:proofErr w:type="gramEnd"/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отдела администрации </w:t>
      </w:r>
      <w:r w:rsidR="00FB0621">
        <w:rPr>
          <w:sz w:val="28"/>
          <w:szCs w:val="28"/>
          <w:lang w:val="ru-RU" w:eastAsia="ru-RU"/>
        </w:rPr>
        <w:t>Сергиевского</w:t>
      </w:r>
    </w:p>
    <w:p w:rsidR="000D6550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Pr="004D31D9">
        <w:rPr>
          <w:sz w:val="28"/>
          <w:szCs w:val="28"/>
          <w:lang w:val="ru-RU" w:eastAsia="ru-RU"/>
        </w:rPr>
        <w:t>Кореновского</w:t>
      </w:r>
      <w:proofErr w:type="spellEnd"/>
      <w:r w:rsidRPr="004D31D9">
        <w:rPr>
          <w:sz w:val="28"/>
          <w:szCs w:val="28"/>
          <w:lang w:val="ru-RU" w:eastAsia="ru-RU"/>
        </w:rPr>
        <w:t xml:space="preserve"> района</w:t>
      </w:r>
      <w:r>
        <w:rPr>
          <w:sz w:val="28"/>
          <w:szCs w:val="28"/>
          <w:lang w:val="ru-RU" w:eastAsia="ru-RU"/>
        </w:rPr>
        <w:t xml:space="preserve">    </w:t>
      </w:r>
      <w:r w:rsidRPr="004D31D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</w:t>
      </w:r>
      <w:r w:rsidR="00FB0621">
        <w:rPr>
          <w:sz w:val="28"/>
          <w:szCs w:val="28"/>
          <w:lang w:val="ru-RU" w:eastAsia="ru-RU"/>
        </w:rPr>
        <w:t xml:space="preserve">                       </w:t>
      </w:r>
      <w:r w:rsidRPr="004D31D9">
        <w:rPr>
          <w:sz w:val="28"/>
          <w:szCs w:val="28"/>
          <w:lang w:val="ru-RU" w:eastAsia="ru-RU"/>
        </w:rPr>
        <w:t xml:space="preserve">   </w:t>
      </w:r>
      <w:proofErr w:type="spellStart"/>
      <w:r w:rsidR="00FB0621">
        <w:rPr>
          <w:sz w:val="28"/>
          <w:szCs w:val="28"/>
          <w:lang w:val="ru-RU" w:eastAsia="ru-RU"/>
        </w:rPr>
        <w:t>Л.Г.Бундюк</w:t>
      </w:r>
      <w:proofErr w:type="spellEnd"/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CB6478" w:rsidRDefault="00CB6478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Pr="004D31D9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ПРИЛОЖЕНИЕ №</w:t>
      </w:r>
      <w:r w:rsidRPr="004D31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>к Положению о мониторинге качеств</w:t>
      </w:r>
      <w:r w:rsidR="00CB6478">
        <w:rPr>
          <w:sz w:val="28"/>
          <w:szCs w:val="28"/>
          <w:lang w:val="ru-RU"/>
        </w:rPr>
        <w:t>а</w:t>
      </w:r>
      <w:r w:rsidRPr="004D31D9">
        <w:rPr>
          <w:sz w:val="28"/>
          <w:szCs w:val="28"/>
          <w:lang w:val="ru-RU"/>
        </w:rPr>
        <w:t xml:space="preserve"> финансового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менеджмента главных распорядителей средств местного бюджета,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</w:t>
      </w:r>
      <w:proofErr w:type="gramStart"/>
      <w:r w:rsidRPr="004D31D9">
        <w:rPr>
          <w:sz w:val="28"/>
          <w:szCs w:val="28"/>
          <w:lang w:val="ru-RU"/>
        </w:rPr>
        <w:t>главных администраторов доходов (источников</w:t>
      </w:r>
      <w:proofErr w:type="gramEnd"/>
    </w:p>
    <w:p w:rsidR="000D6550" w:rsidRPr="00E22323" w:rsidRDefault="000D6550" w:rsidP="000D6550">
      <w:pPr>
        <w:rPr>
          <w:lang w:val="ru-RU" w:bidi="en-US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</w:t>
      </w:r>
      <w:proofErr w:type="gramStart"/>
      <w:r w:rsidRPr="004D31D9">
        <w:rPr>
          <w:sz w:val="28"/>
          <w:szCs w:val="28"/>
          <w:lang w:val="ru-RU"/>
        </w:rPr>
        <w:t>финансировании</w:t>
      </w:r>
      <w:proofErr w:type="gramEnd"/>
      <w:r w:rsidRPr="004D31D9">
        <w:rPr>
          <w:sz w:val="28"/>
          <w:szCs w:val="28"/>
          <w:lang w:val="ru-RU"/>
        </w:rPr>
        <w:t xml:space="preserve"> дефицита) местного бюджета</w:t>
      </w:r>
    </w:p>
    <w:p w:rsidR="000D6550" w:rsidRPr="00DD3B35" w:rsidRDefault="000D6550" w:rsidP="000D6550">
      <w:pPr>
        <w:rPr>
          <w:lang w:val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672"/>
        <w:gridCol w:w="806"/>
        <w:gridCol w:w="1587"/>
        <w:gridCol w:w="1344"/>
        <w:gridCol w:w="1101"/>
        <w:gridCol w:w="1990"/>
        <w:gridCol w:w="1747"/>
        <w:gridCol w:w="3069"/>
      </w:tblGrid>
      <w:tr w:rsidR="000D6550" w:rsidRPr="00CB6478" w:rsidTr="007A573B"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sz w:val="28"/>
                <w:szCs w:val="28"/>
              </w:rPr>
            </w:pPr>
            <w:r w:rsidRPr="00C52F21">
              <w:rPr>
                <w:bCs/>
                <w:sz w:val="28"/>
                <w:szCs w:val="28"/>
              </w:rPr>
              <w:t>Сведения о кадровом потенциале сотрудников, осуществляющих финансово-экономическую деятельность главного</w:t>
            </w:r>
          </w:p>
          <w:p w:rsidR="000D6550" w:rsidRPr="00C52F21" w:rsidRDefault="000D6550" w:rsidP="007A573B">
            <w:pPr>
              <w:pStyle w:val="af6"/>
              <w:jc w:val="center"/>
            </w:pPr>
            <w:r w:rsidRPr="00C52F21">
              <w:rPr>
                <w:bCs/>
                <w:sz w:val="28"/>
                <w:szCs w:val="28"/>
              </w:rPr>
              <w:t>распорядителя средств местного бюджета по состоянию на 1 января 20______года</w:t>
            </w:r>
          </w:p>
        </w:tc>
      </w:tr>
      <w:tr w:rsidR="000D6550" w:rsidRPr="00CB6478" w:rsidTr="007A573B"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</w:pPr>
          </w:p>
        </w:tc>
      </w:tr>
      <w:tr w:rsidR="000D6550" w:rsidRPr="00CB6478" w:rsidTr="007A573B"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rPr>
                <w:sz w:val="28"/>
                <w:szCs w:val="28"/>
              </w:rPr>
            </w:pPr>
            <w:r w:rsidRPr="00C52F21">
              <w:rPr>
                <w:sz w:val="28"/>
                <w:szCs w:val="28"/>
              </w:rPr>
              <w:t>Главный распорядитель средств местного бюджета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rPr>
                <w:sz w:val="28"/>
                <w:szCs w:val="28"/>
              </w:rPr>
            </w:pPr>
          </w:p>
        </w:tc>
      </w:tr>
      <w:tr w:rsidR="000D6550" w:rsidRPr="00CB6478" w:rsidTr="007A573B"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rPr>
                <w:sz w:val="28"/>
                <w:szCs w:val="28"/>
              </w:rPr>
            </w:pPr>
            <w:r w:rsidRPr="00C52F21">
              <w:rPr>
                <w:sz w:val="28"/>
                <w:szCs w:val="28"/>
              </w:rPr>
              <w:t>Периодичность: годовая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sz w:val="28"/>
                <w:szCs w:val="28"/>
              </w:rPr>
            </w:pPr>
            <w:proofErr w:type="gramStart"/>
            <w:r w:rsidRPr="00C52F21">
              <w:rPr>
                <w:sz w:val="28"/>
                <w:szCs w:val="28"/>
              </w:rPr>
              <w:t>(наименование главного распорядителя средств</w:t>
            </w:r>
            <w:proofErr w:type="gramEnd"/>
          </w:p>
          <w:p w:rsidR="000D6550" w:rsidRPr="00C52F21" w:rsidRDefault="000D6550" w:rsidP="007A573B">
            <w:pPr>
              <w:pStyle w:val="af6"/>
              <w:jc w:val="center"/>
              <w:rPr>
                <w:sz w:val="28"/>
                <w:szCs w:val="28"/>
              </w:rPr>
            </w:pPr>
            <w:r w:rsidRPr="00C52F21">
              <w:rPr>
                <w:sz w:val="28"/>
                <w:szCs w:val="28"/>
              </w:rPr>
              <w:t>местного бюджета)</w:t>
            </w:r>
          </w:p>
        </w:tc>
      </w:tr>
      <w:tr w:rsidR="000D6550" w:rsidRPr="00E22323" w:rsidTr="007A573B">
        <w:tc>
          <w:tcPr>
            <w:tcW w:w="147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Единица измерения: чел.</w:t>
            </w:r>
          </w:p>
        </w:tc>
      </w:tr>
      <w:tr w:rsidR="000D6550" w:rsidRPr="00CB6478" w:rsidTr="007A573B">
        <w:tc>
          <w:tcPr>
            <w:tcW w:w="2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Наименование структурного подразделения, осуществляющего финансово-экономическую деятельность главного распорядителя сре</w:t>
            </w:r>
            <w:proofErr w:type="gramStart"/>
            <w:r w:rsidRPr="00C52F2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C52F2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2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Численность сотрудников, осуществляющих финансово-экономическую деятельность</w:t>
            </w:r>
          </w:p>
        </w:tc>
      </w:tr>
      <w:tr w:rsidR="000D6550" w:rsidRPr="00E22323" w:rsidTr="007A573B">
        <w:tc>
          <w:tcPr>
            <w:tcW w:w="2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0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D6550" w:rsidRPr="00CB6478" w:rsidTr="007A573B">
        <w:tc>
          <w:tcPr>
            <w:tcW w:w="2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обладающих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дипломами профессионального образования по экономическим направлениям подготовки (специальностям):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имеющих стаж работы в финансово-экономической сфере более трех лет</w:t>
            </w:r>
          </w:p>
        </w:tc>
      </w:tr>
      <w:tr w:rsidR="000D6550" w:rsidRPr="00CB6478" w:rsidTr="007A573B">
        <w:trPr>
          <w:trHeight w:val="276"/>
        </w:trPr>
        <w:tc>
          <w:tcPr>
            <w:tcW w:w="2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на 1 января отчетного финансового года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на 1 января текущего финансового года</w:t>
            </w:r>
          </w:p>
        </w:tc>
      </w:tr>
      <w:tr w:rsidR="000D6550" w:rsidRPr="00E22323" w:rsidTr="007A573B">
        <w:tc>
          <w:tcPr>
            <w:tcW w:w="2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высшего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E22323" w:rsidTr="007A573B"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8</w:t>
            </w:r>
          </w:p>
        </w:tc>
      </w:tr>
      <w:tr w:rsidR="000D6550" w:rsidRPr="00E22323" w:rsidTr="007A573B"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E22323" w:rsidTr="007A573B"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E22323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0D6550" w:rsidRDefault="000D6550" w:rsidP="000D6550">
      <w:pPr>
        <w:pStyle w:val="3"/>
        <w:rPr>
          <w:lang w:val="ru-RU"/>
        </w:rPr>
      </w:pPr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Начальник </w:t>
      </w:r>
      <w:proofErr w:type="gramStart"/>
      <w:r w:rsidRPr="004D31D9">
        <w:rPr>
          <w:sz w:val="28"/>
          <w:szCs w:val="28"/>
          <w:lang w:val="ru-RU" w:eastAsia="ru-RU"/>
        </w:rPr>
        <w:t>финансово-экономического</w:t>
      </w:r>
      <w:proofErr w:type="gramEnd"/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отдела администрации </w:t>
      </w:r>
      <w:r w:rsidR="00FB0621">
        <w:rPr>
          <w:sz w:val="28"/>
          <w:szCs w:val="28"/>
          <w:lang w:val="ru-RU" w:eastAsia="ru-RU"/>
        </w:rPr>
        <w:t>Сергиевского</w:t>
      </w:r>
    </w:p>
    <w:p w:rsidR="000D6550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>сельского поселения Кореновского района</w:t>
      </w:r>
      <w:r>
        <w:rPr>
          <w:sz w:val="28"/>
          <w:szCs w:val="28"/>
          <w:lang w:val="ru-RU" w:eastAsia="ru-RU"/>
        </w:rPr>
        <w:t xml:space="preserve">    </w:t>
      </w:r>
      <w:r w:rsidRPr="004D31D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  <w:r w:rsidRPr="004D31D9">
        <w:rPr>
          <w:sz w:val="28"/>
          <w:szCs w:val="28"/>
          <w:lang w:val="ru-RU" w:eastAsia="ru-RU"/>
        </w:rPr>
        <w:t xml:space="preserve">   В.В. Сало</w:t>
      </w:r>
    </w:p>
    <w:p w:rsidR="000D6550" w:rsidRPr="004D31D9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ПРИЛОЖЕНИЕ №</w:t>
      </w:r>
      <w:r w:rsidRPr="004D31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к </w:t>
      </w:r>
      <w:r w:rsidR="00CB6478">
        <w:rPr>
          <w:sz w:val="28"/>
          <w:szCs w:val="28"/>
          <w:lang w:val="ru-RU"/>
        </w:rPr>
        <w:t>Положению о мониторинге качества</w:t>
      </w:r>
      <w:r w:rsidRPr="004D31D9">
        <w:rPr>
          <w:sz w:val="28"/>
          <w:szCs w:val="28"/>
          <w:lang w:val="ru-RU"/>
        </w:rPr>
        <w:t xml:space="preserve"> финансового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менеджмента главных распорядителей средств местного бюджета,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</w:t>
      </w:r>
      <w:proofErr w:type="gramStart"/>
      <w:r w:rsidRPr="004D31D9">
        <w:rPr>
          <w:sz w:val="28"/>
          <w:szCs w:val="28"/>
          <w:lang w:val="ru-RU"/>
        </w:rPr>
        <w:t>главных администраторов доходов (источников</w:t>
      </w:r>
      <w:proofErr w:type="gramEnd"/>
    </w:p>
    <w:p w:rsidR="000D6550" w:rsidRPr="00E22323" w:rsidRDefault="000D6550" w:rsidP="000D6550">
      <w:pPr>
        <w:rPr>
          <w:lang w:val="ru-RU" w:bidi="en-US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</w:t>
      </w:r>
      <w:proofErr w:type="gramStart"/>
      <w:r w:rsidRPr="004D31D9">
        <w:rPr>
          <w:sz w:val="28"/>
          <w:szCs w:val="28"/>
          <w:lang w:val="ru-RU"/>
        </w:rPr>
        <w:t>финансировании</w:t>
      </w:r>
      <w:proofErr w:type="gramEnd"/>
      <w:r w:rsidRPr="004D31D9">
        <w:rPr>
          <w:sz w:val="28"/>
          <w:szCs w:val="28"/>
          <w:lang w:val="ru-RU"/>
        </w:rPr>
        <w:t xml:space="preserve"> дефицита) местного бюджета</w:t>
      </w: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pStyle w:val="3"/>
        <w:rPr>
          <w:lang w:val="ru-RU"/>
        </w:rPr>
      </w:pPr>
    </w:p>
    <w:p w:rsidR="000D6550" w:rsidRPr="00E22323" w:rsidRDefault="000D6550" w:rsidP="000D6550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22323">
        <w:rPr>
          <w:rFonts w:ascii="Times New Roman" w:hAnsi="Times New Roman"/>
          <w:b w:val="0"/>
          <w:sz w:val="28"/>
          <w:szCs w:val="28"/>
          <w:lang w:val="ru-RU"/>
        </w:rPr>
        <w:t>Перечень исходных данных для проведения оценки качества финансового менеджмента</w:t>
      </w:r>
    </w:p>
    <w:p w:rsidR="000D6550" w:rsidRPr="00E22323" w:rsidRDefault="000D6550" w:rsidP="000D6550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22323">
        <w:rPr>
          <w:rFonts w:ascii="Times New Roman" w:hAnsi="Times New Roman"/>
          <w:b w:val="0"/>
          <w:sz w:val="28"/>
          <w:szCs w:val="28"/>
          <w:lang w:val="ru-RU"/>
        </w:rPr>
        <w:t>главных распорядителей бюджетных средств</w:t>
      </w:r>
    </w:p>
    <w:p w:rsidR="000D6550" w:rsidRPr="00DD3B35" w:rsidRDefault="000D6550" w:rsidP="000D6550">
      <w:pPr>
        <w:rPr>
          <w:lang w:val="ru-RU"/>
        </w:rPr>
      </w:pPr>
    </w:p>
    <w:p w:rsidR="000D6550" w:rsidRPr="00E22323" w:rsidRDefault="000D6550" w:rsidP="000D6550">
      <w:pPr>
        <w:ind w:firstLine="698"/>
        <w:jc w:val="center"/>
        <w:rPr>
          <w:sz w:val="28"/>
          <w:szCs w:val="28"/>
          <w:lang w:val="ru-RU"/>
        </w:rPr>
      </w:pPr>
      <w:r w:rsidRPr="00E22323">
        <w:rPr>
          <w:sz w:val="28"/>
          <w:szCs w:val="28"/>
          <w:lang w:val="ru-RU"/>
        </w:rPr>
        <w:t>Дата заполнения ГРБС " ___"_________________20___г.</w:t>
      </w:r>
    </w:p>
    <w:p w:rsidR="000D6550" w:rsidRPr="00E22323" w:rsidRDefault="000D6550" w:rsidP="000D6550">
      <w:pPr>
        <w:rPr>
          <w:sz w:val="28"/>
          <w:szCs w:val="28"/>
          <w:lang w:val="ru-RU"/>
        </w:rPr>
      </w:pPr>
    </w:p>
    <w:p w:rsidR="000D6550" w:rsidRPr="00E22323" w:rsidRDefault="000D6550" w:rsidP="000D6550">
      <w:pPr>
        <w:ind w:firstLine="698"/>
        <w:jc w:val="center"/>
        <w:rPr>
          <w:sz w:val="28"/>
          <w:szCs w:val="28"/>
          <w:lang w:val="ru-RU"/>
        </w:rPr>
      </w:pPr>
      <w:r w:rsidRPr="00E22323">
        <w:rPr>
          <w:sz w:val="28"/>
          <w:szCs w:val="28"/>
          <w:lang w:val="ru-RU"/>
        </w:rPr>
        <w:t>____________________________________________________________</w:t>
      </w:r>
    </w:p>
    <w:p w:rsidR="000D6550" w:rsidRPr="00E22323" w:rsidRDefault="000D6550" w:rsidP="000D6550">
      <w:pPr>
        <w:ind w:firstLine="698"/>
        <w:jc w:val="center"/>
        <w:rPr>
          <w:sz w:val="28"/>
          <w:szCs w:val="28"/>
          <w:lang w:val="ru-RU"/>
        </w:rPr>
      </w:pPr>
      <w:r w:rsidRPr="00E22323">
        <w:rPr>
          <w:sz w:val="28"/>
          <w:szCs w:val="28"/>
          <w:lang w:val="ru-RU"/>
        </w:rPr>
        <w:t>(наименование главного распорядителя бюджетных средств)</w:t>
      </w:r>
    </w:p>
    <w:p w:rsidR="000D6550" w:rsidRPr="00DD3B35" w:rsidRDefault="000D6550" w:rsidP="000D6550">
      <w:pPr>
        <w:rPr>
          <w:lang w:val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268"/>
        <w:gridCol w:w="3118"/>
        <w:gridCol w:w="1559"/>
      </w:tblGrid>
      <w:tr w:rsidR="000D6550" w:rsidRPr="00CB6478" w:rsidTr="007A57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br/>
            </w:r>
            <w:proofErr w:type="gramStart"/>
            <w:r w:rsidRPr="00C52F21">
              <w:rPr>
                <w:rFonts w:ascii="Times New Roman" w:hAnsi="Times New Roman" w:cs="Times New Roman"/>
              </w:rPr>
              <w:t>п</w:t>
            </w:r>
            <w:proofErr w:type="gramEnd"/>
            <w:r w:rsidRPr="00C52F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Значение исходных данных, поступивших от ГРБС</w:t>
            </w:r>
          </w:p>
        </w:tc>
      </w:tr>
      <w:tr w:rsidR="000D6550" w:rsidTr="007A57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</w:tr>
      <w:tr w:rsidR="000D6550" w:rsidTr="007A57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дней отклонения даты регистрации письма</w:t>
            </w:r>
            <w:proofErr w:type="gramEnd"/>
            <w:r w:rsidRPr="00E22323">
              <w:rPr>
                <w:rFonts w:ascii="Times New Roman" w:hAnsi="Times New Roman" w:cs="Times New Roman"/>
                <w:lang w:val="ru-RU"/>
              </w:rPr>
              <w:t xml:space="preserve"> ГРБС,</w:t>
            </w:r>
          </w:p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к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которому</w:t>
            </w:r>
            <w:proofErr w:type="gramEnd"/>
            <w:r w:rsidRPr="00E22323">
              <w:rPr>
                <w:rFonts w:ascii="Times New Roman" w:hAnsi="Times New Roman" w:cs="Times New Roman"/>
                <w:lang w:val="ru-RU"/>
              </w:rPr>
              <w:t xml:space="preserve"> приложен реестр расходных обязательств ГРБС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расходных обязательств, указанных с нарушениями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Реестр расходных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E22323">
              <w:rPr>
                <w:rFonts w:ascii="Times New Roman" w:hAnsi="Times New Roman" w:cs="Times New Roman"/>
              </w:rPr>
              <w:t>Общее</w:t>
            </w:r>
            <w:proofErr w:type="spellEnd"/>
            <w:r w:rsidRPr="00E2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323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E2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323">
              <w:rPr>
                <w:rFonts w:ascii="Times New Roman" w:hAnsi="Times New Roman" w:cs="Times New Roman"/>
              </w:rPr>
              <w:t>расходных</w:t>
            </w:r>
            <w:proofErr w:type="spellEnd"/>
            <w:r w:rsidRPr="00E2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323">
              <w:rPr>
                <w:rFonts w:ascii="Times New Roman" w:hAnsi="Times New Roman" w:cs="Times New Roman"/>
              </w:rPr>
              <w:t>обязательств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Соответствие правового акта, регулирующего порядок составления, утверждения и ведения бюджетных смет: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При наличии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подведомственных</w:t>
            </w:r>
            <w:proofErr w:type="gramEnd"/>
            <w:r w:rsidRPr="00E22323">
              <w:rPr>
                <w:rFonts w:ascii="Times New Roman" w:hAnsi="Times New Roman" w:cs="Times New Roman"/>
                <w:lang w:val="ru-RU"/>
              </w:rPr>
              <w:t xml:space="preserve"> ПБС:</w:t>
            </w:r>
          </w:p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При отсутствии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подведомственных</w:t>
            </w:r>
            <w:proofErr w:type="gramEnd"/>
            <w:r w:rsidRPr="00E22323">
              <w:rPr>
                <w:rFonts w:ascii="Times New Roman" w:hAnsi="Times New Roman" w:cs="Times New Roman"/>
                <w:lang w:val="ru-RU"/>
              </w:rPr>
              <w:t xml:space="preserve"> ПБС:</w:t>
            </w:r>
          </w:p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Объем кассового исполнения по налоговым и неналоговым доходам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Плановые назначения по налоговым и неналоговым доходам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Объем целевых остатков прошлых лет подлежащих возврату в 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 ф.0503324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Кассовое исполнение по возврату остатков целевых сре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дств в кр</w:t>
            </w:r>
            <w:proofErr w:type="gramEnd"/>
            <w:r w:rsidRPr="00E22323">
              <w:rPr>
                <w:rFonts w:ascii="Times New Roman" w:hAnsi="Times New Roman" w:cs="Times New Roman"/>
                <w:lang w:val="ru-RU"/>
              </w:rPr>
              <w:t>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Кассовые расходы ГРБС за счет средств бюджета муниципального образования (без учета субвенций и субсидий) в </w:t>
            </w:r>
            <w:r w:rsidRPr="00E22323">
              <w:rPr>
                <w:rFonts w:ascii="Times New Roman" w:hAnsi="Times New Roman" w:cs="Times New Roman"/>
              </w:rPr>
              <w:t>IV</w:t>
            </w:r>
            <w:r w:rsidRPr="00E22323">
              <w:rPr>
                <w:rFonts w:ascii="Times New Roman" w:hAnsi="Times New Roman" w:cs="Times New Roman"/>
                <w:lang w:val="ru-RU"/>
              </w:rPr>
              <w:t xml:space="preserve"> квартале отчетного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Месячный отчет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за отчетный период,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Кассовые расходы ГРБС за счет средств бюджета муниципального образования (без учета субвенций, субсидий) за отчетный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Кассовые расходы ГРБС за счет межбюджетных трансфертов из краевого бюджета, в отчетном финансовом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Объем лимитов бюджетных обязательств по целевым средствам на 31 декабря отчетного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Объем кредиторской задолженности ГРБС и подведомственных ему муниципальных учреждений на начало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Объем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Объем просроченной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CB6478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платежных документов на кассовый расход, представленных ГРБС и подведомственными ему учреждениями, и отклоненных по итогам проведения контрольных процедур (за исключением отклоненных по независящим от участника мониторинга причинам)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Количество платежных документов предоставленных в УРМ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Общее количество платежных документов принятых от ГРБС и подведомственных ему муниципальных учреждений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Объем бюджетных ассигнований ГРБС на очередной </w:t>
            </w:r>
            <w:r w:rsidRPr="00E22323">
              <w:rPr>
                <w:rFonts w:ascii="Times New Roman" w:hAnsi="Times New Roman" w:cs="Times New Roman"/>
                <w:lang w:val="ru-RU"/>
              </w:rPr>
              <w:lastRenderedPageBreak/>
              <w:t>финансовый год и плановый период, запланированных на реализацию муниципальных программ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Утвержденный объем ГРБС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Своевременное составление бюджетной росписи</w:t>
            </w:r>
          </w:p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ГРБС и внесение изменений в 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Количество дней отклонения даты регистрации сопроводительного письма от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даты</w:t>
            </w:r>
            <w:proofErr w:type="gramEnd"/>
            <w:r w:rsidRPr="00E22323">
              <w:rPr>
                <w:rFonts w:ascii="Times New Roman" w:hAnsi="Times New Roman" w:cs="Times New Roman"/>
                <w:lang w:val="ru-RU"/>
              </w:rPr>
              <w:t xml:space="preserve"> установленной данным приказом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www.bus.gov.ru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Общее количество муниципальных учреждений, подведомственных ГРБС</w:t>
            </w:r>
          </w:p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Показатель не применяется в отношении участников мониторинга, не имеющих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Фактическое количество сотрудников, осуществляющих финансово-экономическую 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Приложение № 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 xml:space="preserve">Фактическое количество сотрудников, осуществляющих </w:t>
            </w:r>
            <w:r w:rsidRPr="00E22323">
              <w:rPr>
                <w:rFonts w:ascii="Times New Roman" w:hAnsi="Times New Roman" w:cs="Times New Roman"/>
                <w:lang w:val="ru-RU"/>
              </w:rPr>
              <w:lastRenderedPageBreak/>
              <w:t>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Приложение N 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Приложение № 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Приложение № 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Общее фактическое количество сотрудников, осуществляющих финансово-экономическую деятельность ГРБС, по состоянию на </w:t>
            </w:r>
            <w:r w:rsidRPr="00E22323">
              <w:rPr>
                <w:rFonts w:ascii="Times New Roman" w:hAnsi="Times New Roman" w:cs="Times New Roman"/>
                <w:lang w:val="ru-RU"/>
              </w:rPr>
              <w:lastRenderedPageBreak/>
              <w:t>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Р20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Сумма, взысканная за счет средств местного бюджета по поступившим в адрес ГРБС исполнительным документам и подведомственных ему муниципальных учреждений по состоянию на конец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Кассовое исполнение расходов ГРБС и подведомственных ему муниципальных учреждений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0D6550" w:rsidRDefault="000D6550" w:rsidP="000D6550">
      <w:pPr>
        <w:pStyle w:val="3"/>
        <w:rPr>
          <w:lang w:val="ru-RU"/>
        </w:rPr>
      </w:pPr>
    </w:p>
    <w:p w:rsidR="000D6550" w:rsidRDefault="000D6550" w:rsidP="000D6550">
      <w:pPr>
        <w:rPr>
          <w:lang w:val="ru-RU"/>
        </w:rPr>
      </w:pPr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Начальник </w:t>
      </w:r>
      <w:proofErr w:type="gramStart"/>
      <w:r w:rsidRPr="004D31D9">
        <w:rPr>
          <w:sz w:val="28"/>
          <w:szCs w:val="28"/>
          <w:lang w:val="ru-RU" w:eastAsia="ru-RU"/>
        </w:rPr>
        <w:t>финансово</w:t>
      </w:r>
      <w:r w:rsidR="00CB6478">
        <w:rPr>
          <w:sz w:val="28"/>
          <w:szCs w:val="28"/>
          <w:lang w:val="ru-RU" w:eastAsia="ru-RU"/>
        </w:rPr>
        <w:t>го</w:t>
      </w:r>
      <w:proofErr w:type="gramEnd"/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отдела администрации </w:t>
      </w:r>
      <w:r w:rsidR="00FB0621">
        <w:rPr>
          <w:sz w:val="28"/>
          <w:szCs w:val="28"/>
          <w:lang w:val="ru-RU" w:eastAsia="ru-RU"/>
        </w:rPr>
        <w:t>Сергиевского</w:t>
      </w:r>
    </w:p>
    <w:p w:rsidR="000D6550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Pr="004D31D9">
        <w:rPr>
          <w:sz w:val="28"/>
          <w:szCs w:val="28"/>
          <w:lang w:val="ru-RU" w:eastAsia="ru-RU"/>
        </w:rPr>
        <w:t>Кореновского</w:t>
      </w:r>
      <w:proofErr w:type="spellEnd"/>
      <w:r w:rsidRPr="004D31D9">
        <w:rPr>
          <w:sz w:val="28"/>
          <w:szCs w:val="28"/>
          <w:lang w:val="ru-RU" w:eastAsia="ru-RU"/>
        </w:rPr>
        <w:t xml:space="preserve"> района</w:t>
      </w:r>
      <w:r>
        <w:rPr>
          <w:sz w:val="28"/>
          <w:szCs w:val="28"/>
          <w:lang w:val="ru-RU" w:eastAsia="ru-RU"/>
        </w:rPr>
        <w:t xml:space="preserve">    </w:t>
      </w:r>
      <w:r w:rsidRPr="004D31D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  <w:proofErr w:type="spellStart"/>
      <w:r w:rsidR="00CB6478">
        <w:rPr>
          <w:sz w:val="28"/>
          <w:szCs w:val="28"/>
          <w:lang w:val="ru-RU" w:eastAsia="ru-RU"/>
        </w:rPr>
        <w:t>Л.Г.Бундюк</w:t>
      </w:r>
      <w:proofErr w:type="spellEnd"/>
    </w:p>
    <w:p w:rsidR="000D6550" w:rsidRPr="00E22323" w:rsidRDefault="000D6550" w:rsidP="000D6550">
      <w:pPr>
        <w:rPr>
          <w:lang w:val="ru-RU"/>
        </w:rPr>
      </w:pPr>
    </w:p>
    <w:p w:rsidR="000D6550" w:rsidRDefault="000D6550" w:rsidP="000D6550">
      <w:pPr>
        <w:pStyle w:val="3"/>
        <w:rPr>
          <w:lang w:val="ru-RU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Pr="004D31D9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ПРИЛОЖЕНИЕ №</w:t>
      </w:r>
      <w:r w:rsidRPr="004D31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>к Положению о мониторинге качеств</w:t>
      </w:r>
      <w:r w:rsidR="00CB6478">
        <w:rPr>
          <w:sz w:val="28"/>
          <w:szCs w:val="28"/>
          <w:lang w:val="ru-RU"/>
        </w:rPr>
        <w:t>а</w:t>
      </w:r>
      <w:r w:rsidRPr="004D31D9">
        <w:rPr>
          <w:sz w:val="28"/>
          <w:szCs w:val="28"/>
          <w:lang w:val="ru-RU"/>
        </w:rPr>
        <w:t xml:space="preserve"> финансового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менеджмента главных распорядителей средств местного бюджета,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</w:t>
      </w:r>
      <w:proofErr w:type="gramStart"/>
      <w:r w:rsidRPr="004D31D9">
        <w:rPr>
          <w:sz w:val="28"/>
          <w:szCs w:val="28"/>
          <w:lang w:val="ru-RU"/>
        </w:rPr>
        <w:t>главных администраторов доходов (источников</w:t>
      </w:r>
      <w:proofErr w:type="gramEnd"/>
    </w:p>
    <w:p w:rsidR="000D6550" w:rsidRPr="00E22323" w:rsidRDefault="000D6550" w:rsidP="000D6550">
      <w:pPr>
        <w:rPr>
          <w:lang w:val="ru-RU" w:bidi="en-US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</w:t>
      </w:r>
      <w:proofErr w:type="gramStart"/>
      <w:r w:rsidRPr="004D31D9">
        <w:rPr>
          <w:sz w:val="28"/>
          <w:szCs w:val="28"/>
          <w:lang w:val="ru-RU"/>
        </w:rPr>
        <w:t>финансировании</w:t>
      </w:r>
      <w:proofErr w:type="gramEnd"/>
      <w:r w:rsidRPr="004D31D9">
        <w:rPr>
          <w:sz w:val="28"/>
          <w:szCs w:val="28"/>
          <w:lang w:val="ru-RU"/>
        </w:rPr>
        <w:t xml:space="preserve"> дефицита) местного бюджета</w:t>
      </w:r>
    </w:p>
    <w:p w:rsidR="000D6550" w:rsidRDefault="000D6550" w:rsidP="000D6550">
      <w:pPr>
        <w:pStyle w:val="3"/>
        <w:rPr>
          <w:lang w:val="ru-RU"/>
        </w:rPr>
      </w:pPr>
    </w:p>
    <w:p w:rsidR="000D6550" w:rsidRPr="00E22323" w:rsidRDefault="000D6550" w:rsidP="000D6550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22323">
        <w:rPr>
          <w:rFonts w:ascii="Times New Roman" w:hAnsi="Times New Roman"/>
          <w:b w:val="0"/>
          <w:sz w:val="28"/>
          <w:szCs w:val="28"/>
          <w:lang w:val="ru-RU"/>
        </w:rPr>
        <w:t>СВОДНЫЙ РЕЙТИНГ ГЛАВНЫХ РАСПОРЯДИТЕЛЕЙ БЮДЖЕТНЫХ СРЕДСТВ ПО КАЧЕСТВУ</w:t>
      </w:r>
    </w:p>
    <w:p w:rsidR="000D6550" w:rsidRPr="00E22323" w:rsidRDefault="000D6550" w:rsidP="000D6550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22323">
        <w:rPr>
          <w:rFonts w:ascii="Times New Roman" w:hAnsi="Times New Roman"/>
          <w:b w:val="0"/>
          <w:sz w:val="28"/>
          <w:szCs w:val="28"/>
        </w:rPr>
        <w:t>ФИНАНСОВОГО МЕНЕДЖМЕНТА</w:t>
      </w:r>
    </w:p>
    <w:p w:rsidR="000D6550" w:rsidRDefault="000D6550" w:rsidP="000D65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3815"/>
        <w:gridCol w:w="1984"/>
        <w:gridCol w:w="2693"/>
        <w:gridCol w:w="4103"/>
      </w:tblGrid>
      <w:tr w:rsidR="000D6550" w:rsidRPr="00CB6478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 xml:space="preserve">№ </w:t>
            </w:r>
            <w:proofErr w:type="gramStart"/>
            <w:r w:rsidRPr="00C52F21">
              <w:t>п</w:t>
            </w:r>
            <w:proofErr w:type="gramEnd"/>
            <w:r w:rsidRPr="00C52F21">
              <w:t>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Наименование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Рейтинговая оценка (R)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Суммарная оценка качества финансового менеджмента (КФМ)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Максимальная оценка качества финансового менеджмента (MAX)</w:t>
            </w:r>
          </w:p>
        </w:tc>
      </w:tr>
      <w:tr w:rsidR="000D6550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5</w:t>
            </w:r>
          </w:p>
        </w:tc>
      </w:tr>
      <w:tr w:rsidR="000D6550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</w:tr>
      <w:tr w:rsidR="000D6550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</w:tr>
      <w:tr w:rsidR="000D6550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</w:tr>
      <w:tr w:rsidR="000D6550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</w:tr>
      <w:tr w:rsidR="000D6550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и т.д.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</w:tr>
      <w:tr w:rsidR="000D6550" w:rsidTr="007A573B"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  <w:r w:rsidRPr="00C52F21">
              <w:t>Оценка среднего уровня качества финансового менеджмента ГРБС (MR)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X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X</w:t>
            </w:r>
          </w:p>
        </w:tc>
      </w:tr>
    </w:tbl>
    <w:p w:rsidR="000D6550" w:rsidRDefault="000D6550" w:rsidP="000D6550">
      <w:pPr>
        <w:rPr>
          <w:lang w:val="ru-RU"/>
        </w:rPr>
      </w:pPr>
    </w:p>
    <w:p w:rsidR="000D6550" w:rsidRPr="00B50F1B" w:rsidRDefault="000D6550" w:rsidP="000D6550">
      <w:pPr>
        <w:rPr>
          <w:lang w:val="ru-RU"/>
        </w:rPr>
      </w:pPr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Начальник </w:t>
      </w:r>
      <w:proofErr w:type="gramStart"/>
      <w:r w:rsidRPr="004D31D9">
        <w:rPr>
          <w:sz w:val="28"/>
          <w:szCs w:val="28"/>
          <w:lang w:val="ru-RU" w:eastAsia="ru-RU"/>
        </w:rPr>
        <w:t>финансово</w:t>
      </w:r>
      <w:r w:rsidR="00CB6478">
        <w:rPr>
          <w:sz w:val="28"/>
          <w:szCs w:val="28"/>
          <w:lang w:val="ru-RU" w:eastAsia="ru-RU"/>
        </w:rPr>
        <w:t>го</w:t>
      </w:r>
      <w:proofErr w:type="gramEnd"/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отдела администрации </w:t>
      </w:r>
      <w:r w:rsidR="00FB0621">
        <w:rPr>
          <w:sz w:val="28"/>
          <w:szCs w:val="28"/>
          <w:lang w:val="ru-RU" w:eastAsia="ru-RU"/>
        </w:rPr>
        <w:t>Сергиевского</w:t>
      </w:r>
    </w:p>
    <w:p w:rsidR="000D6550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>сельского поселения Кореновского района</w:t>
      </w:r>
      <w:r>
        <w:rPr>
          <w:sz w:val="28"/>
          <w:szCs w:val="28"/>
          <w:lang w:val="ru-RU" w:eastAsia="ru-RU"/>
        </w:rPr>
        <w:t xml:space="preserve">    </w:t>
      </w:r>
      <w:r w:rsidRPr="004D31D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</w:t>
      </w:r>
      <w:r w:rsidR="00CB6478">
        <w:rPr>
          <w:sz w:val="28"/>
          <w:szCs w:val="28"/>
          <w:lang w:val="ru-RU" w:eastAsia="ru-RU"/>
        </w:rPr>
        <w:t>Л.Г.Бундюк</w:t>
      </w:r>
      <w:bookmarkStart w:id="0" w:name="_GoBack"/>
      <w:bookmarkEnd w:id="0"/>
    </w:p>
    <w:p w:rsidR="000D6550" w:rsidRDefault="000D6550" w:rsidP="000D6550">
      <w:pPr>
        <w:ind w:left="5664"/>
        <w:outlineLvl w:val="0"/>
        <w:rPr>
          <w:sz w:val="28"/>
          <w:szCs w:val="28"/>
          <w:lang w:val="ru-RU"/>
        </w:rPr>
      </w:pPr>
    </w:p>
    <w:p w:rsidR="003E679B" w:rsidRPr="000D6550" w:rsidRDefault="003E679B">
      <w:pPr>
        <w:rPr>
          <w:lang w:val="ru-RU"/>
        </w:rPr>
      </w:pPr>
    </w:p>
    <w:sectPr w:rsidR="003E679B" w:rsidRPr="000D6550" w:rsidSect="00E22323">
      <w:pgSz w:w="16838" w:h="11906" w:orient="landscape"/>
      <w:pgMar w:top="1134" w:right="567" w:bottom="1134" w:left="1701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E6" w:rsidRDefault="00CC3DE6" w:rsidP="00627E2E">
      <w:r>
        <w:separator/>
      </w:r>
    </w:p>
  </w:endnote>
  <w:endnote w:type="continuationSeparator" w:id="0">
    <w:p w:rsidR="00CC3DE6" w:rsidRDefault="00CC3DE6" w:rsidP="0062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5" w:rsidRDefault="00CC3D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E6" w:rsidRDefault="00CC3DE6" w:rsidP="00627E2E">
      <w:r>
        <w:separator/>
      </w:r>
    </w:p>
  </w:footnote>
  <w:footnote w:type="continuationSeparator" w:id="0">
    <w:p w:rsidR="00CC3DE6" w:rsidRDefault="00CC3DE6" w:rsidP="00627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3E" w:rsidRPr="0098383E" w:rsidRDefault="000D6550" w:rsidP="00077E48">
    <w:pPr>
      <w:pStyle w:val="a6"/>
      <w:tabs>
        <w:tab w:val="clear" w:pos="4677"/>
        <w:tab w:val="clear" w:pos="9355"/>
        <w:tab w:val="left" w:pos="5940"/>
      </w:tabs>
      <w:rPr>
        <w:lang w:val="ru-RU"/>
      </w:rPr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7F" w:rsidRPr="0099737F" w:rsidRDefault="000D6550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5" w:rsidRDefault="00CC3DE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50"/>
    <w:rsid w:val="000D6550"/>
    <w:rsid w:val="003E679B"/>
    <w:rsid w:val="00627E2E"/>
    <w:rsid w:val="0074017F"/>
    <w:rsid w:val="00CB6478"/>
    <w:rsid w:val="00CC3DE6"/>
    <w:rsid w:val="00F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D6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6550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5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0D65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655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3">
    <w:name w:val="annotation reference"/>
    <w:rsid w:val="000D6550"/>
    <w:rPr>
      <w:sz w:val="16"/>
      <w:szCs w:val="16"/>
    </w:rPr>
  </w:style>
  <w:style w:type="paragraph" w:styleId="a4">
    <w:name w:val="annotation text"/>
    <w:basedOn w:val="a"/>
    <w:link w:val="a5"/>
    <w:rsid w:val="000D655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0D65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0D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0D6550"/>
  </w:style>
  <w:style w:type="paragraph" w:customStyle="1" w:styleId="ConsPlusTitle">
    <w:name w:val="ConsPlusTitle"/>
    <w:rsid w:val="000D65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D65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0D6550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0D6550"/>
  </w:style>
  <w:style w:type="paragraph" w:customStyle="1" w:styleId="ConsPlusNonformat">
    <w:name w:val="ConsPlusNonformat"/>
    <w:rsid w:val="000D655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0D6550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655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550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0D6550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character" w:styleId="ad">
    <w:name w:val="Hyperlink"/>
    <w:unhideWhenUsed/>
    <w:rsid w:val="000D6550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0D65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"/>
    <w:link w:val="af1"/>
    <w:rsid w:val="000D6550"/>
    <w:pPr>
      <w:spacing w:after="120"/>
    </w:pPr>
    <w:rPr>
      <w:sz w:val="20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0D6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D6550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D6550"/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Стиль"/>
    <w:rsid w:val="000D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0D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D655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bidi="en-US"/>
    </w:rPr>
  </w:style>
  <w:style w:type="paragraph" w:customStyle="1" w:styleId="af4">
    <w:name w:val="Прижатый влево"/>
    <w:basedOn w:val="a"/>
    <w:next w:val="a"/>
    <w:uiPriority w:val="99"/>
    <w:rsid w:val="000D6550"/>
    <w:pPr>
      <w:widowControl w:val="0"/>
      <w:suppressAutoHyphens/>
      <w:autoSpaceDE w:val="0"/>
      <w:autoSpaceDN w:val="0"/>
      <w:textAlignment w:val="baseline"/>
    </w:pPr>
    <w:rPr>
      <w:rFonts w:ascii="Arial" w:eastAsia="Andale Sans UI" w:hAnsi="Arial" w:cs="Arial"/>
      <w:kern w:val="3"/>
      <w:lang w:bidi="en-US"/>
    </w:rPr>
  </w:style>
  <w:style w:type="character" w:customStyle="1" w:styleId="af5">
    <w:name w:val="Гипертекстовая ссылка"/>
    <w:uiPriority w:val="99"/>
    <w:rsid w:val="000D6550"/>
    <w:rPr>
      <w:b w:val="0"/>
      <w:bCs w:val="0"/>
      <w:color w:val="106BBE"/>
      <w:sz w:val="20"/>
      <w:szCs w:val="20"/>
    </w:rPr>
  </w:style>
  <w:style w:type="character" w:customStyle="1" w:styleId="matches">
    <w:name w:val="matches"/>
    <w:rsid w:val="000D6550"/>
  </w:style>
  <w:style w:type="paragraph" w:customStyle="1" w:styleId="af6">
    <w:name w:val="Нормальный (таблица)"/>
    <w:basedOn w:val="a"/>
    <w:next w:val="a"/>
    <w:uiPriority w:val="99"/>
    <w:rsid w:val="000D65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5948</Words>
  <Characters>33905</Characters>
  <Application>Microsoft Office Word</Application>
  <DocSecurity>0</DocSecurity>
  <Lines>282</Lines>
  <Paragraphs>79</Paragraphs>
  <ScaleCrop>false</ScaleCrop>
  <Company>Reanimator Extreme Edition</Company>
  <LinksUpToDate>false</LinksUpToDate>
  <CharactersWithSpaces>39774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6</cp:revision>
  <dcterms:created xsi:type="dcterms:W3CDTF">2020-06-25T06:33:00Z</dcterms:created>
  <dcterms:modified xsi:type="dcterms:W3CDTF">2020-07-07T05:29:00Z</dcterms:modified>
</cp:coreProperties>
</file>