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64" w:rsidRDefault="00173E64" w:rsidP="00173E64">
      <w:pPr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4015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84.75pt" filled="t">
            <v:fill color2="black"/>
            <v:imagedata r:id="rId5" o:title=""/>
          </v:shape>
        </w:pict>
      </w:r>
    </w:p>
    <w:p w:rsidR="00173E64" w:rsidRDefault="00173E64" w:rsidP="00173E6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СЕРГИЕВСКОГО СЕЛЬСКОГО ПОСЕЛЕНИЯ</w:t>
      </w:r>
    </w:p>
    <w:p w:rsidR="00173E64" w:rsidRDefault="00173E64" w:rsidP="00173E6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73E64" w:rsidRDefault="00173E64" w:rsidP="00173E64">
      <w:pPr>
        <w:spacing w:line="100" w:lineRule="atLeast"/>
        <w:jc w:val="center"/>
        <w:rPr>
          <w:b/>
          <w:sz w:val="28"/>
          <w:szCs w:val="28"/>
        </w:rPr>
      </w:pPr>
    </w:p>
    <w:p w:rsidR="00173E64" w:rsidRDefault="00173E64" w:rsidP="00B258BB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</w:t>
      </w:r>
      <w:r w:rsidR="00B258BB">
        <w:rPr>
          <w:b/>
          <w:sz w:val="28"/>
          <w:szCs w:val="28"/>
        </w:rPr>
        <w:t>Е</w:t>
      </w:r>
    </w:p>
    <w:p w:rsidR="00173E64" w:rsidRDefault="0081328A" w:rsidP="00173E64">
      <w:pPr>
        <w:spacing w:line="1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августа </w:t>
      </w:r>
      <w:r w:rsidR="00173E64">
        <w:rPr>
          <w:b/>
          <w:sz w:val="28"/>
          <w:szCs w:val="28"/>
        </w:rPr>
        <w:t xml:space="preserve">2013 года                                                                                          № </w:t>
      </w:r>
      <w:r w:rsidR="00B258BB">
        <w:rPr>
          <w:b/>
          <w:sz w:val="28"/>
          <w:szCs w:val="28"/>
        </w:rPr>
        <w:t>96</w:t>
      </w:r>
    </w:p>
    <w:p w:rsidR="00173E64" w:rsidRDefault="00173E64" w:rsidP="00173E64">
      <w:pPr>
        <w:spacing w:line="100" w:lineRule="atLeast"/>
        <w:rPr>
          <w:b/>
          <w:sz w:val="28"/>
          <w:szCs w:val="28"/>
        </w:rPr>
      </w:pPr>
    </w:p>
    <w:p w:rsidR="00173E64" w:rsidRDefault="00173E64" w:rsidP="00173E64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ст. Сергиевская</w:t>
      </w:r>
    </w:p>
    <w:p w:rsidR="007C00C8" w:rsidRDefault="007C00C8">
      <w:pPr>
        <w:jc w:val="center"/>
        <w:rPr>
          <w:b/>
          <w:sz w:val="28"/>
          <w:szCs w:val="28"/>
        </w:rPr>
      </w:pPr>
    </w:p>
    <w:p w:rsidR="006D20DB" w:rsidRDefault="006D20DB">
      <w:pPr>
        <w:jc w:val="center"/>
        <w:rPr>
          <w:b/>
          <w:sz w:val="28"/>
          <w:szCs w:val="28"/>
        </w:rPr>
      </w:pPr>
    </w:p>
    <w:p w:rsidR="007C00C8" w:rsidRDefault="007C00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критериев оценки эффективности деятельности муниципальных бюджетных учреждений культуры </w:t>
      </w:r>
      <w:r w:rsidR="00173E64" w:rsidRPr="00173E64">
        <w:rPr>
          <w:b/>
          <w:sz w:val="28"/>
          <w:szCs w:val="28"/>
        </w:rPr>
        <w:t>Сергиевского сельского поселения</w:t>
      </w:r>
      <w:proofErr w:type="gramEnd"/>
      <w:r w:rsidR="00173E64" w:rsidRPr="00173E64">
        <w:rPr>
          <w:b/>
          <w:sz w:val="28"/>
          <w:szCs w:val="28"/>
        </w:rPr>
        <w:t xml:space="preserve"> Кореновского района</w:t>
      </w:r>
      <w:r w:rsidR="00173E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2013 год</w:t>
      </w:r>
    </w:p>
    <w:p w:rsidR="007C00C8" w:rsidRDefault="007C00C8">
      <w:pPr>
        <w:jc w:val="center"/>
        <w:rPr>
          <w:b/>
          <w:sz w:val="28"/>
          <w:szCs w:val="28"/>
        </w:rPr>
      </w:pPr>
    </w:p>
    <w:p w:rsidR="006D20DB" w:rsidRDefault="006D20DB">
      <w:pPr>
        <w:jc w:val="center"/>
        <w:rPr>
          <w:b/>
          <w:sz w:val="28"/>
          <w:szCs w:val="28"/>
        </w:rPr>
      </w:pPr>
    </w:p>
    <w:p w:rsidR="007C00C8" w:rsidRDefault="007C00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деятельности и улучшения качества управления финансовыми ресурсами муниципальных бюджетных учреждений культур</w:t>
      </w:r>
      <w:r w:rsidR="00173E64">
        <w:rPr>
          <w:sz w:val="28"/>
          <w:szCs w:val="28"/>
        </w:rPr>
        <w:t>ы Сергиевского сельского поселения Кореновского района</w:t>
      </w:r>
      <w:r>
        <w:rPr>
          <w:sz w:val="28"/>
          <w:szCs w:val="28"/>
        </w:rPr>
        <w:t xml:space="preserve">, для организации проведения оценки эффективности деятельности муниципальных бюджетных учреждений культуры за 2013 год,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7C00C8" w:rsidRDefault="007C00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критерии оценки эффективности деятельности муниципальных бюджетных учреждений культуры </w:t>
      </w:r>
      <w:r w:rsidR="00173E64">
        <w:rPr>
          <w:sz w:val="28"/>
          <w:szCs w:val="28"/>
        </w:rPr>
        <w:t>Сергиевского сельского поселения Кореновского района</w:t>
      </w:r>
      <w:r>
        <w:rPr>
          <w:sz w:val="28"/>
          <w:szCs w:val="28"/>
        </w:rPr>
        <w:t xml:space="preserve"> на 2013 год (приложения № 1 - </w:t>
      </w:r>
      <w:r w:rsidR="006D20DB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7C00C8" w:rsidRDefault="007C00C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73E64">
        <w:rPr>
          <w:sz w:val="28"/>
          <w:szCs w:val="28"/>
        </w:rPr>
        <w:t>Общему отделу администрации Сергиевского сельского поселения Кореновского района</w:t>
      </w:r>
      <w:r>
        <w:rPr>
          <w:sz w:val="28"/>
          <w:szCs w:val="28"/>
        </w:rPr>
        <w:t xml:space="preserve"> (</w:t>
      </w:r>
      <w:proofErr w:type="spellStart"/>
      <w:r w:rsidR="006D20DB">
        <w:rPr>
          <w:sz w:val="28"/>
          <w:szCs w:val="28"/>
        </w:rPr>
        <w:t>А.П.Рохманка</w:t>
      </w:r>
      <w:proofErr w:type="spellEnd"/>
      <w:r>
        <w:rPr>
          <w:sz w:val="28"/>
          <w:szCs w:val="28"/>
        </w:rPr>
        <w:t xml:space="preserve">) провести оценку </w:t>
      </w:r>
      <w:proofErr w:type="gramStart"/>
      <w:r>
        <w:rPr>
          <w:sz w:val="28"/>
          <w:szCs w:val="28"/>
        </w:rPr>
        <w:t xml:space="preserve">эффективности деятельности подведомственных муниципальных бюджетных учреждений культуры </w:t>
      </w:r>
      <w:r w:rsidR="00173E64">
        <w:rPr>
          <w:sz w:val="28"/>
          <w:szCs w:val="28"/>
        </w:rPr>
        <w:t>Сергиевского сельского поселения</w:t>
      </w:r>
      <w:proofErr w:type="gramEnd"/>
      <w:r w:rsidR="00173E64">
        <w:rPr>
          <w:sz w:val="28"/>
          <w:szCs w:val="28"/>
        </w:rPr>
        <w:t xml:space="preserve"> Кореновского района </w:t>
      </w:r>
      <w:r>
        <w:rPr>
          <w:sz w:val="28"/>
          <w:szCs w:val="28"/>
        </w:rPr>
        <w:t>за 2013 год на основании критериев, утвержденных настоящим постановлением и их контрольных значений.</w:t>
      </w:r>
    </w:p>
    <w:p w:rsidR="00173E64" w:rsidRPr="00E73A94" w:rsidRDefault="00173E64" w:rsidP="00173E64">
      <w:pPr>
        <w:tabs>
          <w:tab w:val="left" w:pos="567"/>
        </w:tabs>
        <w:ind w:firstLine="426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ab/>
      </w:r>
      <w:r w:rsidR="0081328A">
        <w:rPr>
          <w:rFonts w:eastAsia="Times New Roman" w:cs="Times New Roman"/>
          <w:sz w:val="28"/>
          <w:szCs w:val="28"/>
        </w:rPr>
        <w:t>3</w:t>
      </w:r>
      <w:r w:rsidRPr="00E73A94">
        <w:rPr>
          <w:rFonts w:eastAsia="Times New Roman" w:cs="Times New Roman"/>
          <w:sz w:val="28"/>
          <w:szCs w:val="28"/>
        </w:rPr>
        <w:t>. Обнародовать     настоящее     постановление     в     специально установленных местах</w:t>
      </w:r>
      <w:r>
        <w:rPr>
          <w:rFonts w:eastAsia="Times New Roman" w:cs="Times New Roman"/>
          <w:sz w:val="28"/>
          <w:szCs w:val="28"/>
        </w:rPr>
        <w:t xml:space="preserve"> </w:t>
      </w:r>
      <w:r w:rsidRPr="00E73A94"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 </w:t>
      </w:r>
      <w:r w:rsidRPr="00E73A94">
        <w:rPr>
          <w:rFonts w:eastAsia="Times New Roman" w:cs="Times New Roman"/>
          <w:sz w:val="28"/>
          <w:szCs w:val="28"/>
        </w:rPr>
        <w:t>размести</w:t>
      </w:r>
      <w:r>
        <w:rPr>
          <w:rFonts w:eastAsia="Times New Roman" w:cs="Times New Roman"/>
          <w:sz w:val="28"/>
          <w:szCs w:val="28"/>
        </w:rPr>
        <w:t xml:space="preserve">ть  в </w:t>
      </w:r>
      <w:r w:rsidRPr="00E73A94">
        <w:rPr>
          <w:rFonts w:eastAsia="Times New Roman" w:cs="Times New Roman"/>
          <w:sz w:val="28"/>
          <w:szCs w:val="28"/>
        </w:rPr>
        <w:t>информационно   -    телекоммуникационной    сети «Ин</w:t>
      </w:r>
      <w:r>
        <w:rPr>
          <w:rFonts w:eastAsia="Times New Roman" w:cs="Times New Roman"/>
          <w:sz w:val="28"/>
          <w:szCs w:val="28"/>
        </w:rPr>
        <w:t xml:space="preserve">тернет» </w:t>
      </w:r>
      <w:r w:rsidRPr="00E73A94">
        <w:rPr>
          <w:rFonts w:eastAsia="Times New Roman" w:cs="Times New Roman"/>
          <w:sz w:val="28"/>
          <w:szCs w:val="28"/>
        </w:rPr>
        <w:t>на     официальном     сайте      администрации       Сергиевского сельского поселения.</w:t>
      </w:r>
    </w:p>
    <w:p w:rsidR="00173E64" w:rsidRPr="00E73A94" w:rsidRDefault="00173E64" w:rsidP="00173E64">
      <w:pPr>
        <w:tabs>
          <w:tab w:val="left" w:pos="567"/>
        </w:tabs>
        <w:ind w:firstLine="426"/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81328A">
        <w:rPr>
          <w:rFonts w:cs="Times New Roman"/>
          <w:sz w:val="28"/>
          <w:szCs w:val="28"/>
        </w:rPr>
        <w:t>4</w:t>
      </w:r>
      <w:r w:rsidRPr="00E73A94">
        <w:rPr>
          <w:rFonts w:cs="Times New Roman"/>
          <w:sz w:val="28"/>
          <w:szCs w:val="28"/>
        </w:rPr>
        <w:t xml:space="preserve">. </w:t>
      </w:r>
      <w:proofErr w:type="gramStart"/>
      <w:r w:rsidRPr="00E73A94">
        <w:rPr>
          <w:rFonts w:cs="Times New Roman"/>
          <w:sz w:val="28"/>
          <w:szCs w:val="28"/>
        </w:rPr>
        <w:t>Контроль за</w:t>
      </w:r>
      <w:proofErr w:type="gramEnd"/>
      <w:r w:rsidRPr="00E73A94">
        <w:rPr>
          <w:rFonts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173E64" w:rsidRPr="00E73A94" w:rsidRDefault="00173E64" w:rsidP="00173E64">
      <w:pPr>
        <w:shd w:val="clear" w:color="auto" w:fill="FFFFFF"/>
        <w:tabs>
          <w:tab w:val="left" w:pos="567"/>
          <w:tab w:val="left" w:pos="891"/>
        </w:tabs>
        <w:jc w:val="both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ab/>
      </w:r>
      <w:r w:rsidR="0081328A">
        <w:rPr>
          <w:rFonts w:eastAsia="Times New Roman" w:cs="Times New Roman"/>
          <w:spacing w:val="-3"/>
          <w:sz w:val="28"/>
          <w:szCs w:val="28"/>
        </w:rPr>
        <w:t>5</w:t>
      </w:r>
      <w:r w:rsidRPr="00E73A94">
        <w:rPr>
          <w:rFonts w:eastAsia="Times New Roman" w:cs="Times New Roman"/>
          <w:spacing w:val="-3"/>
          <w:sz w:val="28"/>
          <w:szCs w:val="28"/>
        </w:rPr>
        <w:t>. Постановление вступает в силу со дня его официального обнародования.</w:t>
      </w:r>
    </w:p>
    <w:p w:rsidR="00173E64" w:rsidRDefault="00173E64" w:rsidP="00173E64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81328A" w:rsidRDefault="0081328A" w:rsidP="00173E64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81328A" w:rsidRDefault="0081328A" w:rsidP="00173E64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</w:p>
    <w:p w:rsidR="00173E64" w:rsidRDefault="00173E64" w:rsidP="00173E64">
      <w:pPr>
        <w:pStyle w:val="a5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Глава</w:t>
      </w:r>
    </w:p>
    <w:p w:rsidR="00173E64" w:rsidRDefault="00173E64" w:rsidP="00173E64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173E64" w:rsidRPr="0081328A" w:rsidRDefault="00173E64" w:rsidP="0081328A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Кореновского района                                                       С. А. Басеев</w:t>
      </w:r>
    </w:p>
    <w:p w:rsidR="00173E64" w:rsidRDefault="00173E64" w:rsidP="00173E64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4B3DCC" w:rsidRPr="004B3DCC" w:rsidRDefault="00173E64" w:rsidP="004B3DC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Сергиевского сельского поселения </w:t>
      </w:r>
      <w:r w:rsidR="004B3DCC" w:rsidRPr="004B3DCC">
        <w:rPr>
          <w:sz w:val="28"/>
          <w:szCs w:val="28"/>
        </w:rPr>
        <w:t xml:space="preserve">«Об утверждении </w:t>
      </w:r>
      <w:proofErr w:type="gramStart"/>
      <w:r w:rsidR="004B3DCC" w:rsidRPr="004B3DCC">
        <w:rPr>
          <w:sz w:val="28"/>
          <w:szCs w:val="28"/>
        </w:rPr>
        <w:t>критериев оценки эффективности деятельности муниципальных бюджетных учреждений культуры Сергиевского сельского поселения</w:t>
      </w:r>
      <w:proofErr w:type="gramEnd"/>
      <w:r w:rsidR="004B3DCC" w:rsidRPr="004B3DCC">
        <w:rPr>
          <w:sz w:val="28"/>
          <w:szCs w:val="28"/>
        </w:rPr>
        <w:t xml:space="preserve"> Кореновского района на 2013 год»</w:t>
      </w:r>
    </w:p>
    <w:p w:rsidR="00173E64" w:rsidRDefault="00173E64" w:rsidP="00173E64">
      <w:pPr>
        <w:spacing w:line="100" w:lineRule="atLeast"/>
        <w:jc w:val="center"/>
        <w:rPr>
          <w:sz w:val="28"/>
          <w:szCs w:val="28"/>
        </w:rPr>
      </w:pP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внесен: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Финансовым отделом администрации 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                                                        Л. Г. Бундюк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sz w:val="28"/>
          <w:szCs w:val="28"/>
        </w:rPr>
        <w:t>Е.А.Горгоцкая</w:t>
      </w:r>
      <w:proofErr w:type="spellEnd"/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 администрации</w:t>
      </w:r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              </w:t>
      </w:r>
      <w:proofErr w:type="spellStart"/>
      <w:r>
        <w:rPr>
          <w:sz w:val="28"/>
          <w:szCs w:val="28"/>
        </w:rPr>
        <w:t>Е.А.Рохманка</w:t>
      </w:r>
      <w:proofErr w:type="spellEnd"/>
    </w:p>
    <w:p w:rsidR="00173E64" w:rsidRDefault="00173E64" w:rsidP="00173E64">
      <w:pPr>
        <w:spacing w:line="100" w:lineRule="atLeast"/>
        <w:jc w:val="both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>
      <w:pPr>
        <w:ind w:left="5760"/>
        <w:jc w:val="center"/>
        <w:rPr>
          <w:sz w:val="28"/>
          <w:szCs w:val="28"/>
        </w:rPr>
      </w:pPr>
    </w:p>
    <w:p w:rsidR="00173E64" w:rsidRDefault="00173E64" w:rsidP="004B3DCC">
      <w:pPr>
        <w:rPr>
          <w:sz w:val="28"/>
          <w:szCs w:val="28"/>
        </w:rPr>
      </w:pPr>
    </w:p>
    <w:p w:rsidR="004B3DCC" w:rsidRDefault="004B3DCC" w:rsidP="004B3DCC">
      <w:pPr>
        <w:rPr>
          <w:sz w:val="28"/>
          <w:szCs w:val="28"/>
        </w:rPr>
      </w:pPr>
    </w:p>
    <w:p w:rsidR="0081328A" w:rsidRDefault="0081328A" w:rsidP="004B3DCC">
      <w:pPr>
        <w:rPr>
          <w:sz w:val="28"/>
          <w:szCs w:val="28"/>
        </w:rPr>
      </w:pPr>
    </w:p>
    <w:p w:rsidR="007C00C8" w:rsidRPr="001911AE" w:rsidRDefault="007C00C8" w:rsidP="0081328A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C00C8" w:rsidRDefault="007C00C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C00C8" w:rsidRDefault="007C00C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C00C8" w:rsidRDefault="00047287" w:rsidP="00047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Сергиевского сельского поселения</w:t>
      </w:r>
    </w:p>
    <w:p w:rsidR="007C00C8" w:rsidRDefault="007C00C8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sz w:val="28"/>
          <w:szCs w:val="28"/>
        </w:rPr>
        <w:t>Кореновск</w:t>
      </w:r>
      <w:r w:rsidR="00047287">
        <w:rPr>
          <w:sz w:val="28"/>
          <w:szCs w:val="28"/>
        </w:rPr>
        <w:t>ого</w:t>
      </w:r>
      <w:r>
        <w:rPr>
          <w:sz w:val="28"/>
          <w:szCs w:val="28"/>
        </w:rPr>
        <w:t xml:space="preserve">  район</w:t>
      </w:r>
      <w:r w:rsidR="00047287">
        <w:rPr>
          <w:sz w:val="28"/>
          <w:szCs w:val="28"/>
        </w:rPr>
        <w:t>а</w:t>
      </w:r>
    </w:p>
    <w:p w:rsidR="007C00C8" w:rsidRDefault="00173E64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о</w:t>
      </w:r>
      <w:r w:rsidR="007C00C8">
        <w:rPr>
          <w:rFonts w:eastAsia="Times New Roman" w:cs="Times New Roman"/>
          <w:spacing w:val="-3"/>
          <w:sz w:val="28"/>
          <w:szCs w:val="28"/>
        </w:rPr>
        <w:t>т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  <w:r w:rsidR="0081328A">
        <w:rPr>
          <w:rFonts w:eastAsia="Times New Roman" w:cs="Times New Roman"/>
          <w:spacing w:val="-3"/>
          <w:sz w:val="28"/>
          <w:szCs w:val="28"/>
        </w:rPr>
        <w:t xml:space="preserve">22.08.2013 </w:t>
      </w:r>
      <w:r>
        <w:rPr>
          <w:rFonts w:eastAsia="Times New Roman" w:cs="Times New Roman"/>
          <w:spacing w:val="-3"/>
          <w:sz w:val="28"/>
          <w:szCs w:val="28"/>
        </w:rPr>
        <w:t xml:space="preserve">г. </w:t>
      </w:r>
      <w:r w:rsidR="007C00C8">
        <w:rPr>
          <w:rFonts w:eastAsia="Times New Roman" w:cs="Times New Roman"/>
          <w:spacing w:val="-3"/>
          <w:sz w:val="28"/>
          <w:szCs w:val="28"/>
        </w:rPr>
        <w:t>№</w:t>
      </w:r>
      <w:r w:rsidR="0081328A">
        <w:rPr>
          <w:rFonts w:eastAsia="Times New Roman" w:cs="Times New Roman"/>
          <w:spacing w:val="-3"/>
          <w:sz w:val="28"/>
          <w:szCs w:val="28"/>
        </w:rPr>
        <w:t xml:space="preserve"> 96</w:t>
      </w:r>
      <w:r>
        <w:rPr>
          <w:rFonts w:eastAsia="Times New Roman" w:cs="Times New Roman"/>
          <w:spacing w:val="-3"/>
          <w:sz w:val="28"/>
          <w:szCs w:val="28"/>
        </w:rPr>
        <w:t xml:space="preserve"> </w:t>
      </w: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snapToGrid w:val="0"/>
        <w:jc w:val="center"/>
        <w:rPr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>КРИТЕРИИ</w:t>
      </w:r>
    </w:p>
    <w:p w:rsidR="007C00C8" w:rsidRDefault="007C00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оценки эффективности деятельности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бюджетного </w:t>
      </w:r>
    </w:p>
    <w:p w:rsidR="007C00C8" w:rsidRDefault="007C00C8" w:rsidP="008132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 культуры </w:t>
      </w:r>
      <w:r w:rsidR="0081328A">
        <w:rPr>
          <w:sz w:val="28"/>
          <w:szCs w:val="28"/>
        </w:rPr>
        <w:t>«Сергиевский сельский дом культуры</w:t>
      </w:r>
      <w:r>
        <w:rPr>
          <w:sz w:val="28"/>
          <w:szCs w:val="28"/>
        </w:rPr>
        <w:t>»</w:t>
      </w:r>
    </w:p>
    <w:p w:rsidR="007C00C8" w:rsidRDefault="007C00C8">
      <w:pPr>
        <w:jc w:val="center"/>
        <w:rPr>
          <w:sz w:val="28"/>
          <w:szCs w:val="28"/>
        </w:rPr>
      </w:pPr>
      <w:r>
        <w:rPr>
          <w:sz w:val="28"/>
          <w:szCs w:val="28"/>
        </w:rPr>
        <w:t>и их контрольные значения на 2013 год</w:t>
      </w:r>
    </w:p>
    <w:p w:rsidR="007C00C8" w:rsidRDefault="007C00C8">
      <w:pPr>
        <w:jc w:val="center"/>
        <w:rPr>
          <w:sz w:val="28"/>
          <w:szCs w:val="28"/>
        </w:rPr>
      </w:pPr>
    </w:p>
    <w:tbl>
      <w:tblPr>
        <w:tblW w:w="0" w:type="auto"/>
        <w:tblInd w:w="-1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90"/>
        <w:gridCol w:w="4853"/>
        <w:gridCol w:w="1930"/>
        <w:gridCol w:w="2406"/>
        <w:gridCol w:w="10"/>
      </w:tblGrid>
      <w:tr w:rsidR="007C00C8"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значение показателя</w:t>
            </w:r>
          </w:p>
        </w:tc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показателя, %</w:t>
            </w:r>
          </w:p>
        </w:tc>
      </w:tr>
      <w:tr w:rsidR="007C00C8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культурно-массовых, зрелищных мероприятий досуговой направленности разных форм, ед.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0472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C00C8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посетителей данных мероприятий, (тыс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ел.)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0472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36,6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7C00C8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коллективов художественной самодеятельности в зональных, краевых, всероссийских фестивалях, смотрах, конкурсах, выставках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C2313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0C8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действующих творческих коллективов, ед.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C2313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00C8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 творческих коллективов, чел.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C2313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00C8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средств от приносящей доход деятельности в общем объеме финансирования, %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047287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1,84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00C8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работников учреждения в обучающих семинарах, мастер - классах, творческих лабораториях, ед.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00C8" w:rsidRDefault="00C2313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20D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0DB" w:rsidRDefault="006D2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0DB" w:rsidRDefault="006D20DB" w:rsidP="006D20D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Отсутствие не устраненных нарушений (замечаний) по фактам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нецелевого (неэффективного) использования муниципального имущества и средств муниципального бюджета, установленных в результате проверок деятельности учреждения</w:t>
            </w:r>
          </w:p>
          <w:p w:rsidR="006D20DB" w:rsidRDefault="006D20D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0DB" w:rsidRDefault="006D2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DB" w:rsidRDefault="006D2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D20DB">
        <w:tc>
          <w:tcPr>
            <w:tcW w:w="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0DB" w:rsidRDefault="006D2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0DB" w:rsidRDefault="006D20DB" w:rsidP="006D20DB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20DB" w:rsidRDefault="006D2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20DB" w:rsidRDefault="006D20DB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7C00C8">
        <w:trPr>
          <w:gridAfter w:val="1"/>
          <w:wAfter w:w="10" w:type="dxa"/>
        </w:trPr>
        <w:tc>
          <w:tcPr>
            <w:tcW w:w="9779" w:type="dxa"/>
            <w:gridSpan w:val="4"/>
            <w:shd w:val="clear" w:color="auto" w:fill="auto"/>
          </w:tcPr>
          <w:p w:rsidR="007C00C8" w:rsidRDefault="007C00C8" w:rsidP="006D20DB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00C8" w:rsidRDefault="007C00C8">
      <w:pPr>
        <w:snapToGrid w:val="0"/>
        <w:jc w:val="both"/>
      </w:pPr>
    </w:p>
    <w:p w:rsidR="007C00C8" w:rsidRDefault="007C00C8">
      <w:pPr>
        <w:snapToGrid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173E64" w:rsidRDefault="00173E64" w:rsidP="00173E64">
      <w:pPr>
        <w:pStyle w:val="a5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Глава</w:t>
      </w:r>
    </w:p>
    <w:p w:rsidR="00173E64" w:rsidRDefault="00173E64" w:rsidP="00173E64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173E64" w:rsidRDefault="00173E64" w:rsidP="00173E64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Кореновского района                                                       С. А. Басеев</w:t>
      </w:r>
    </w:p>
    <w:p w:rsidR="007C00C8" w:rsidRDefault="007C00C8">
      <w:pPr>
        <w:snapToGrid w:val="0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>
      <w:pPr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Default="007C00C8" w:rsidP="00047287">
      <w:pPr>
        <w:rPr>
          <w:rFonts w:eastAsia="Times New Roman" w:cs="Times New Roman"/>
          <w:spacing w:val="-3"/>
          <w:sz w:val="28"/>
          <w:szCs w:val="28"/>
        </w:rPr>
      </w:pPr>
    </w:p>
    <w:p w:rsidR="00047287" w:rsidRDefault="00047287" w:rsidP="00047287">
      <w:pPr>
        <w:rPr>
          <w:rFonts w:eastAsia="Times New Roman" w:cs="Times New Roman"/>
          <w:spacing w:val="-3"/>
          <w:sz w:val="28"/>
          <w:szCs w:val="28"/>
        </w:rPr>
      </w:pPr>
    </w:p>
    <w:p w:rsidR="00047287" w:rsidRDefault="00047287" w:rsidP="00047287">
      <w:pPr>
        <w:rPr>
          <w:rFonts w:eastAsia="Times New Roman" w:cs="Times New Roman"/>
          <w:spacing w:val="-3"/>
          <w:sz w:val="28"/>
          <w:szCs w:val="28"/>
        </w:rPr>
      </w:pPr>
    </w:p>
    <w:p w:rsidR="0081328A" w:rsidRDefault="0081328A" w:rsidP="00047287">
      <w:pPr>
        <w:rPr>
          <w:rFonts w:eastAsia="Times New Roman" w:cs="Times New Roman"/>
          <w:spacing w:val="-3"/>
          <w:sz w:val="28"/>
          <w:szCs w:val="28"/>
        </w:rPr>
      </w:pPr>
    </w:p>
    <w:p w:rsidR="0081328A" w:rsidRDefault="0081328A" w:rsidP="00047287">
      <w:pPr>
        <w:rPr>
          <w:rFonts w:eastAsia="Times New Roman" w:cs="Times New Roman"/>
          <w:spacing w:val="-3"/>
          <w:sz w:val="28"/>
          <w:szCs w:val="28"/>
        </w:rPr>
      </w:pPr>
    </w:p>
    <w:p w:rsidR="0081328A" w:rsidRDefault="0081328A" w:rsidP="00047287">
      <w:pPr>
        <w:rPr>
          <w:rFonts w:eastAsia="Times New Roman" w:cs="Times New Roman"/>
          <w:spacing w:val="-3"/>
          <w:sz w:val="28"/>
          <w:szCs w:val="28"/>
        </w:rPr>
      </w:pPr>
    </w:p>
    <w:p w:rsidR="00173E64" w:rsidRDefault="00173E64">
      <w:pPr>
        <w:ind w:left="576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81328A" w:rsidRDefault="0081328A">
      <w:pPr>
        <w:ind w:left="5760"/>
        <w:jc w:val="center"/>
        <w:rPr>
          <w:rFonts w:eastAsia="Times New Roman" w:cs="Times New Roman"/>
          <w:spacing w:val="-3"/>
          <w:sz w:val="28"/>
          <w:szCs w:val="28"/>
        </w:rPr>
      </w:pPr>
    </w:p>
    <w:p w:rsidR="007C00C8" w:rsidRPr="001911AE" w:rsidRDefault="007C00C8" w:rsidP="006D20DB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C00C8" w:rsidRDefault="007C00C8">
      <w:pPr>
        <w:ind w:left="57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7C00C8" w:rsidRDefault="007C00C8">
      <w:pPr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7C00C8" w:rsidRDefault="00047287" w:rsidP="000472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Сергиевского сельского поселения</w:t>
      </w:r>
    </w:p>
    <w:p w:rsidR="007C00C8" w:rsidRDefault="007C00C8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sz w:val="28"/>
          <w:szCs w:val="28"/>
        </w:rPr>
        <w:t>Кореновск</w:t>
      </w:r>
      <w:r w:rsidR="00047287">
        <w:rPr>
          <w:sz w:val="28"/>
          <w:szCs w:val="28"/>
        </w:rPr>
        <w:t>ого</w:t>
      </w:r>
      <w:r>
        <w:rPr>
          <w:sz w:val="28"/>
          <w:szCs w:val="28"/>
        </w:rPr>
        <w:t xml:space="preserve">  район</w:t>
      </w:r>
      <w:r w:rsidR="00047287">
        <w:rPr>
          <w:sz w:val="28"/>
          <w:szCs w:val="28"/>
        </w:rPr>
        <w:t>а</w:t>
      </w:r>
    </w:p>
    <w:p w:rsidR="00173E64" w:rsidRDefault="00173E64" w:rsidP="00173E64">
      <w:pPr>
        <w:ind w:left="5670"/>
        <w:jc w:val="center"/>
        <w:rPr>
          <w:rFonts w:eastAsia="Times New Roman" w:cs="Times New Roman"/>
          <w:spacing w:val="-3"/>
          <w:sz w:val="28"/>
          <w:szCs w:val="28"/>
        </w:rPr>
      </w:pPr>
      <w:r>
        <w:rPr>
          <w:rFonts w:eastAsia="Times New Roman" w:cs="Times New Roman"/>
          <w:spacing w:val="-3"/>
          <w:sz w:val="28"/>
          <w:szCs w:val="28"/>
        </w:rPr>
        <w:t xml:space="preserve">от </w:t>
      </w:r>
      <w:r w:rsidR="0081328A">
        <w:rPr>
          <w:rFonts w:eastAsia="Times New Roman" w:cs="Times New Roman"/>
          <w:spacing w:val="-3"/>
          <w:sz w:val="28"/>
          <w:szCs w:val="28"/>
        </w:rPr>
        <w:t>22.08.2013</w:t>
      </w:r>
      <w:r>
        <w:rPr>
          <w:rFonts w:eastAsia="Times New Roman" w:cs="Times New Roman"/>
          <w:spacing w:val="-3"/>
          <w:sz w:val="28"/>
          <w:szCs w:val="28"/>
        </w:rPr>
        <w:t xml:space="preserve">г. № </w:t>
      </w:r>
      <w:r w:rsidR="0081328A">
        <w:rPr>
          <w:rFonts w:eastAsia="Times New Roman" w:cs="Times New Roman"/>
          <w:spacing w:val="-3"/>
          <w:sz w:val="28"/>
          <w:szCs w:val="28"/>
        </w:rPr>
        <w:t>96</w:t>
      </w:r>
    </w:p>
    <w:p w:rsidR="007C00C8" w:rsidRDefault="007C00C8">
      <w:pPr>
        <w:ind w:left="-119" w:firstLine="45"/>
        <w:jc w:val="center"/>
        <w:rPr>
          <w:rFonts w:cs="Times New Roman"/>
          <w:sz w:val="28"/>
        </w:rPr>
      </w:pPr>
    </w:p>
    <w:p w:rsidR="007C00C8" w:rsidRDefault="007C00C8">
      <w:pPr>
        <w:ind w:left="-119" w:firstLine="45"/>
        <w:jc w:val="center"/>
        <w:rPr>
          <w:rFonts w:cs="Times New Roman"/>
          <w:sz w:val="28"/>
        </w:rPr>
      </w:pPr>
    </w:p>
    <w:p w:rsidR="007C00C8" w:rsidRDefault="007C00C8">
      <w:pPr>
        <w:ind w:left="-119" w:firstLine="45"/>
        <w:jc w:val="center"/>
        <w:rPr>
          <w:rFonts w:cs="Times New Roman"/>
          <w:sz w:val="28"/>
        </w:rPr>
      </w:pPr>
    </w:p>
    <w:p w:rsidR="007C00C8" w:rsidRDefault="007C00C8">
      <w:pPr>
        <w:ind w:left="-119" w:firstLine="45"/>
        <w:jc w:val="center"/>
        <w:rPr>
          <w:rFonts w:cs="Times New Roman"/>
          <w:sz w:val="28"/>
        </w:rPr>
      </w:pPr>
      <w:r>
        <w:rPr>
          <w:rFonts w:cs="Times New Roman"/>
          <w:sz w:val="28"/>
        </w:rPr>
        <w:t>КРИТЕРИИ</w:t>
      </w:r>
    </w:p>
    <w:p w:rsidR="007C00C8" w:rsidRDefault="007C00C8">
      <w:pPr>
        <w:pStyle w:val="a5"/>
        <w:spacing w:line="100" w:lineRule="atLeast"/>
        <w:ind w:left="-11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</w:rPr>
        <w:t xml:space="preserve">оценки </w:t>
      </w:r>
      <w:proofErr w:type="gramStart"/>
      <w:r>
        <w:rPr>
          <w:rFonts w:cs="Times New Roman"/>
          <w:sz w:val="28"/>
        </w:rPr>
        <w:t xml:space="preserve">эффективности деятельности муниципального бюджетного учреждения культуры </w:t>
      </w:r>
      <w:r w:rsidR="00047287">
        <w:rPr>
          <w:rFonts w:cs="Times New Roman"/>
          <w:sz w:val="28"/>
        </w:rPr>
        <w:t>Сергиевского сельского поселения</w:t>
      </w:r>
      <w:proofErr w:type="gramEnd"/>
      <w:r w:rsidR="00047287">
        <w:rPr>
          <w:rFonts w:cs="Times New Roman"/>
          <w:sz w:val="28"/>
        </w:rPr>
        <w:t xml:space="preserve"> Кореновского района</w:t>
      </w:r>
      <w:r>
        <w:rPr>
          <w:rFonts w:cs="Times New Roman"/>
          <w:sz w:val="28"/>
        </w:rPr>
        <w:t xml:space="preserve"> </w:t>
      </w:r>
      <w:r w:rsidR="00047287">
        <w:rPr>
          <w:rFonts w:cs="Times New Roman"/>
          <w:sz w:val="28"/>
        </w:rPr>
        <w:t xml:space="preserve">       </w:t>
      </w:r>
      <w:r>
        <w:rPr>
          <w:rFonts w:cs="Times New Roman"/>
          <w:sz w:val="28"/>
        </w:rPr>
        <w:t>«</w:t>
      </w:r>
      <w:r w:rsidR="00047287">
        <w:rPr>
          <w:rFonts w:cs="Times New Roman"/>
          <w:sz w:val="28"/>
        </w:rPr>
        <w:t xml:space="preserve">Сергиевская </w:t>
      </w:r>
      <w:r>
        <w:rPr>
          <w:rFonts w:cs="Times New Roman"/>
          <w:sz w:val="28"/>
        </w:rPr>
        <w:t xml:space="preserve"> </w:t>
      </w:r>
      <w:r w:rsidR="00047287">
        <w:rPr>
          <w:rFonts w:cs="Times New Roman"/>
          <w:sz w:val="28"/>
        </w:rPr>
        <w:t>сельская</w:t>
      </w:r>
      <w:r>
        <w:rPr>
          <w:rFonts w:cs="Times New Roman"/>
          <w:sz w:val="28"/>
        </w:rPr>
        <w:t xml:space="preserve"> библиотека» </w:t>
      </w:r>
      <w:r>
        <w:rPr>
          <w:rFonts w:cs="Times New Roman"/>
          <w:sz w:val="28"/>
          <w:szCs w:val="28"/>
        </w:rPr>
        <w:t>и их контрольные значения на 2013 год</w:t>
      </w:r>
    </w:p>
    <w:p w:rsidR="007C00C8" w:rsidRDefault="007C00C8">
      <w:pPr>
        <w:pStyle w:val="a5"/>
        <w:spacing w:line="100" w:lineRule="atLeast"/>
        <w:ind w:left="-119"/>
        <w:jc w:val="center"/>
        <w:rPr>
          <w:rFonts w:cs="Times New Roman"/>
          <w:sz w:val="28"/>
          <w:szCs w:val="28"/>
        </w:rPr>
      </w:pPr>
    </w:p>
    <w:tbl>
      <w:tblPr>
        <w:tblW w:w="0" w:type="auto"/>
        <w:tblInd w:w="-20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9"/>
        <w:gridCol w:w="5069"/>
        <w:gridCol w:w="2189"/>
        <w:gridCol w:w="2003"/>
      </w:tblGrid>
      <w:tr w:rsidR="007C00C8"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значение показателя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Удельный вес показателя, %</w:t>
            </w:r>
          </w:p>
        </w:tc>
      </w:tr>
      <w:tr w:rsidR="007C00C8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spellStart"/>
            <w:r w:rsidR="007C00C8">
              <w:rPr>
                <w:rFonts w:ascii="Times New Roman" w:hAnsi="Times New Roman"/>
                <w:sz w:val="28"/>
                <w:szCs w:val="28"/>
              </w:rPr>
              <w:t>документовыдач</w:t>
            </w:r>
            <w:proofErr w:type="spellEnd"/>
            <w:r w:rsidR="007C00C8">
              <w:rPr>
                <w:rFonts w:ascii="Times New Roman" w:hAnsi="Times New Roman"/>
                <w:sz w:val="28"/>
                <w:szCs w:val="28"/>
              </w:rPr>
              <w:t xml:space="preserve"> библиотеки, тыс. экз.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A2D6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0C8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 читателей библиотеки, тыс. чел.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C00C8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мероприятий по методическому и консультационному обслуживанию библиотек, ед. 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0C8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библиотечных фондов учреждения, экз.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25,1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00C8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Посещаемость библиотеки, тыс. чел.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22,3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00C8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разработанных библиографических, методических материалов, ед.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0C8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обоснованных обращений (жалоб) потребителей  на качество предоставления услуг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0C8">
        <w:tc>
          <w:tcPr>
            <w:tcW w:w="9878" w:type="dxa"/>
            <w:gridSpan w:val="4"/>
            <w:shd w:val="clear" w:color="auto" w:fill="auto"/>
          </w:tcPr>
          <w:p w:rsidR="00C22149" w:rsidRDefault="00C22149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25E00" w:rsidRDefault="00925E00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C00C8" w:rsidRDefault="007C00C8" w:rsidP="008132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0C8">
        <w:tc>
          <w:tcPr>
            <w:tcW w:w="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Доля средств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приносящий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доход деятельности в общем объеме финансирования, %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EA2D6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0,53</w:t>
            </w:r>
          </w:p>
        </w:tc>
        <w:tc>
          <w:tcPr>
            <w:tcW w:w="2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00C8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Отсутствие не устраненных нарушений (замечаний) по фактам нецелевого (неэффективного) использования муниципального  имущества и средств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муниципального бюджета, установленных в результате проверок деятельности учреждения</w:t>
            </w:r>
          </w:p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C00C8">
        <w:tc>
          <w:tcPr>
            <w:tcW w:w="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C00C8" w:rsidRDefault="007C00C8">
            <w:pPr>
              <w:pStyle w:val="a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7C00C8" w:rsidRDefault="007C00C8">
      <w:pPr>
        <w:snapToGrid w:val="0"/>
        <w:jc w:val="both"/>
      </w:pPr>
    </w:p>
    <w:p w:rsidR="00173E64" w:rsidRDefault="00173E64">
      <w:pPr>
        <w:snapToGrid w:val="0"/>
        <w:jc w:val="both"/>
      </w:pPr>
    </w:p>
    <w:p w:rsidR="00173E64" w:rsidRDefault="00173E64">
      <w:pPr>
        <w:snapToGrid w:val="0"/>
        <w:jc w:val="both"/>
      </w:pPr>
    </w:p>
    <w:p w:rsidR="00173E64" w:rsidRDefault="00173E64" w:rsidP="00173E64">
      <w:pPr>
        <w:pStyle w:val="a5"/>
        <w:spacing w:after="0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Глава</w:t>
      </w:r>
    </w:p>
    <w:p w:rsidR="00173E64" w:rsidRDefault="00173E64" w:rsidP="00173E64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173E64" w:rsidRDefault="00173E64" w:rsidP="00173E64">
      <w:pPr>
        <w:pStyle w:val="a5"/>
        <w:spacing w:after="0"/>
        <w:ind w:left="-35" w:firstLine="17"/>
        <w:jc w:val="both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Кореновского района                                                       С. А. Басеев</w:t>
      </w:r>
    </w:p>
    <w:p w:rsidR="007C00C8" w:rsidRDefault="007C00C8">
      <w:pPr>
        <w:pStyle w:val="11"/>
        <w:widowControl w:val="0"/>
        <w:jc w:val="both"/>
        <w:rPr>
          <w:rFonts w:eastAsia="Times New Roman" w:cs="Times New Roman"/>
          <w:spacing w:val="-3"/>
          <w:sz w:val="28"/>
          <w:szCs w:val="28"/>
        </w:rPr>
      </w:pPr>
    </w:p>
    <w:sectPr w:rsidR="007C00C8" w:rsidSect="0081328A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1AE"/>
    <w:rsid w:val="00026C7D"/>
    <w:rsid w:val="00047287"/>
    <w:rsid w:val="00173E64"/>
    <w:rsid w:val="001911AE"/>
    <w:rsid w:val="00275CC6"/>
    <w:rsid w:val="002E7114"/>
    <w:rsid w:val="00397F59"/>
    <w:rsid w:val="004015A6"/>
    <w:rsid w:val="004B3DCC"/>
    <w:rsid w:val="006D20DB"/>
    <w:rsid w:val="00717E91"/>
    <w:rsid w:val="007C00C8"/>
    <w:rsid w:val="007E1BD4"/>
    <w:rsid w:val="0081328A"/>
    <w:rsid w:val="00855A68"/>
    <w:rsid w:val="00925E00"/>
    <w:rsid w:val="009C51D6"/>
    <w:rsid w:val="00AC380B"/>
    <w:rsid w:val="00B258BB"/>
    <w:rsid w:val="00C22149"/>
    <w:rsid w:val="00C2313A"/>
    <w:rsid w:val="00EA2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F59"/>
    <w:pPr>
      <w:widowControl w:val="0"/>
      <w:suppressAutoHyphens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397F59"/>
    <w:pPr>
      <w:keepNext/>
      <w:tabs>
        <w:tab w:val="num" w:pos="0"/>
      </w:tabs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397F59"/>
    <w:pPr>
      <w:keepNext/>
      <w:tabs>
        <w:tab w:val="num" w:pos="0"/>
      </w:tabs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97F59"/>
  </w:style>
  <w:style w:type="character" w:customStyle="1" w:styleId="a3">
    <w:name w:val="Символ нумерации"/>
    <w:rsid w:val="00397F59"/>
  </w:style>
  <w:style w:type="paragraph" w:customStyle="1" w:styleId="a4">
    <w:name w:val="Заголовок"/>
    <w:basedOn w:val="a"/>
    <w:next w:val="a5"/>
    <w:rsid w:val="00397F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397F59"/>
    <w:pPr>
      <w:spacing w:after="120"/>
    </w:pPr>
  </w:style>
  <w:style w:type="paragraph" w:styleId="a6">
    <w:name w:val="List"/>
    <w:basedOn w:val="a5"/>
    <w:rsid w:val="00397F59"/>
  </w:style>
  <w:style w:type="paragraph" w:styleId="a7">
    <w:name w:val="caption"/>
    <w:basedOn w:val="a"/>
    <w:qFormat/>
    <w:rsid w:val="00397F5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397F59"/>
    <w:pPr>
      <w:suppressLineNumbers/>
    </w:pPr>
  </w:style>
  <w:style w:type="paragraph" w:customStyle="1" w:styleId="11">
    <w:name w:val="Без интервала1"/>
    <w:rsid w:val="00397F59"/>
    <w:pPr>
      <w:suppressAutoHyphens/>
      <w:spacing w:line="100" w:lineRule="atLeast"/>
    </w:pPr>
    <w:rPr>
      <w:rFonts w:eastAsia="WenQuanYi Micro Hei" w:cs="Lohit Hindi"/>
      <w:kern w:val="1"/>
      <w:sz w:val="24"/>
      <w:szCs w:val="24"/>
      <w:lang w:eastAsia="zh-CN" w:bidi="hi-IN"/>
    </w:rPr>
  </w:style>
  <w:style w:type="paragraph" w:customStyle="1" w:styleId="a8">
    <w:name w:val="Содержимое таблицы"/>
    <w:basedOn w:val="a"/>
    <w:rsid w:val="00397F59"/>
    <w:pPr>
      <w:suppressLineNumbers/>
      <w:spacing w:line="100" w:lineRule="atLeast"/>
    </w:pPr>
    <w:rPr>
      <w:rFonts w:ascii="Arial" w:eastAsia="Lucida Sans Unicode" w:hAnsi="Arial" w:cs="Times New Roman"/>
      <w:sz w:val="20"/>
    </w:rPr>
  </w:style>
  <w:style w:type="paragraph" w:customStyle="1" w:styleId="12">
    <w:name w:val="Обычный (веб)1"/>
    <w:basedOn w:val="a"/>
    <w:rsid w:val="00397F59"/>
    <w:pPr>
      <w:spacing w:before="28" w:after="28" w:line="100" w:lineRule="atLeast"/>
    </w:pPr>
    <w:rPr>
      <w:rFonts w:eastAsia="Times New Roman" w:cs="Times New Roman"/>
    </w:rPr>
  </w:style>
  <w:style w:type="paragraph" w:styleId="a9">
    <w:name w:val="header"/>
    <w:basedOn w:val="a"/>
    <w:rsid w:val="00397F59"/>
    <w:pPr>
      <w:suppressLineNumbers/>
      <w:tabs>
        <w:tab w:val="center" w:pos="4819"/>
        <w:tab w:val="right" w:pos="9638"/>
      </w:tabs>
    </w:pPr>
  </w:style>
  <w:style w:type="paragraph" w:styleId="aa">
    <w:name w:val="Normal (Web)"/>
    <w:basedOn w:val="a"/>
    <w:rsid w:val="00397F59"/>
    <w:pPr>
      <w:spacing w:before="280" w:after="280"/>
    </w:pPr>
  </w:style>
  <w:style w:type="paragraph" w:customStyle="1" w:styleId="ab">
    <w:name w:val="Заголовок таблицы"/>
    <w:basedOn w:val="a8"/>
    <w:rsid w:val="00397F5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shulepova </dc:creator>
  <cp:keywords/>
  <cp:lastModifiedBy>Your User Name</cp:lastModifiedBy>
  <cp:revision>17</cp:revision>
  <cp:lastPrinted>2013-09-06T06:32:00Z</cp:lastPrinted>
  <dcterms:created xsi:type="dcterms:W3CDTF">2013-08-23T09:23:00Z</dcterms:created>
  <dcterms:modified xsi:type="dcterms:W3CDTF">2013-09-16T05:20:00Z</dcterms:modified>
</cp:coreProperties>
</file>