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F0F">
        <w:rPr>
          <w:noProof/>
          <w:sz w:val="28"/>
          <w:szCs w:val="28"/>
        </w:rPr>
        <w:drawing>
          <wp:inline distT="0" distB="0" distL="0" distR="0">
            <wp:extent cx="571500" cy="7048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6C" w:rsidRPr="005A6F0F" w:rsidRDefault="00E84C6C" w:rsidP="00E8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F0F">
        <w:rPr>
          <w:rFonts w:ascii="Times New Roman" w:hAnsi="Times New Roman" w:cs="Times New Roman"/>
          <w:b/>
          <w:sz w:val="28"/>
          <w:szCs w:val="28"/>
        </w:rPr>
        <w:t>АДМИНИСТРАЦИЯ СЕРГИЕВСКОГО СЕЛЬСКОГО ПОСЕЛЕНИЯ КОРЕНОВСКОГО РАЙОНА</w:t>
      </w: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F0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E84C6C" w:rsidRPr="005A6F0F" w:rsidRDefault="00D97D7D" w:rsidP="00E8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E84C6C">
        <w:rPr>
          <w:rFonts w:ascii="Times New Roman" w:hAnsi="Times New Roman" w:cs="Times New Roman"/>
          <w:b/>
          <w:sz w:val="28"/>
          <w:szCs w:val="28"/>
        </w:rPr>
        <w:t xml:space="preserve"> декабря 2017 </w:t>
      </w:r>
      <w:r w:rsidR="00E84C6C" w:rsidRPr="005A6F0F">
        <w:rPr>
          <w:rFonts w:ascii="Times New Roman" w:hAnsi="Times New Roman" w:cs="Times New Roman"/>
          <w:b/>
          <w:sz w:val="28"/>
          <w:szCs w:val="28"/>
        </w:rPr>
        <w:t xml:space="preserve">года                      </w:t>
      </w:r>
      <w:r w:rsidR="00E84C6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84C6C" w:rsidRPr="005A6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4C6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84C6C" w:rsidRPr="005A6F0F">
        <w:rPr>
          <w:rFonts w:ascii="Times New Roman" w:hAnsi="Times New Roman" w:cs="Times New Roman"/>
          <w:b/>
          <w:sz w:val="28"/>
          <w:szCs w:val="28"/>
        </w:rPr>
        <w:t xml:space="preserve">                          № </w:t>
      </w:r>
      <w:r w:rsidR="00E84C6C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F0F">
        <w:rPr>
          <w:rFonts w:ascii="Times New Roman" w:hAnsi="Times New Roman" w:cs="Times New Roman"/>
          <w:sz w:val="28"/>
          <w:szCs w:val="28"/>
        </w:rPr>
        <w:t>ст.Сергиевская</w:t>
      </w:r>
    </w:p>
    <w:p w:rsidR="00D97D7D" w:rsidRDefault="00D97D7D"/>
    <w:p w:rsidR="00E84C6C" w:rsidRPr="00E84C6C" w:rsidRDefault="00E84C6C" w:rsidP="00E84C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C6C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</w:t>
      </w:r>
      <w:r>
        <w:rPr>
          <w:rFonts w:ascii="Times New Roman" w:hAnsi="Times New Roman" w:cs="Times New Roman"/>
          <w:b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Кореновского района» на 2018-2022 годы»</w:t>
      </w:r>
    </w:p>
    <w:p w:rsidR="00E84C6C" w:rsidRPr="00E84C6C" w:rsidRDefault="00E84C6C" w:rsidP="00E84C6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84C6C" w:rsidRPr="00E84C6C" w:rsidRDefault="00E84C6C" w:rsidP="00E84C6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84C6C" w:rsidRPr="00E84C6C" w:rsidRDefault="00E84C6C" w:rsidP="00E84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7D">
        <w:rPr>
          <w:rFonts w:ascii="Times New Roman" w:hAnsi="Times New Roman" w:cs="Times New Roman"/>
          <w:sz w:val="28"/>
          <w:szCs w:val="28"/>
        </w:rPr>
        <w:t xml:space="preserve">В  соответствии со статьей 179 Бюджетного кодекса Российской Федерации,  </w:t>
      </w:r>
      <w:r w:rsidR="00D97D7D" w:rsidRPr="00D97D7D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</w:t>
      </w:r>
      <w:r w:rsidRPr="00D97D7D">
        <w:rPr>
          <w:rFonts w:ascii="Times New Roman" w:hAnsi="Times New Roman" w:cs="Times New Roman"/>
          <w:sz w:val="28"/>
          <w:szCs w:val="28"/>
        </w:rPr>
        <w:t xml:space="preserve">,  администрация </w:t>
      </w:r>
      <w:r w:rsidR="00D572F0">
        <w:rPr>
          <w:rFonts w:ascii="Times New Roman" w:hAnsi="Times New Roman" w:cs="Times New Roman"/>
          <w:sz w:val="28"/>
          <w:szCs w:val="28"/>
        </w:rPr>
        <w:t>Сергиевского</w:t>
      </w:r>
      <w:r w:rsidRPr="00D97D7D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   п о с т а н о в л я е т:</w:t>
      </w:r>
    </w:p>
    <w:p w:rsidR="00E84C6C" w:rsidRPr="00E84C6C" w:rsidRDefault="00E84C6C" w:rsidP="00E84C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 </w:t>
      </w:r>
      <w:r w:rsidR="00D572F0">
        <w:rPr>
          <w:rFonts w:ascii="Times New Roman" w:hAnsi="Times New Roman" w:cs="Times New Roman"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</w:t>
      </w:r>
      <w:r w:rsidRPr="00E84C6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</w:t>
      </w:r>
      <w:r w:rsidR="00D572F0">
        <w:rPr>
          <w:rFonts w:ascii="Times New Roman" w:hAnsi="Times New Roman" w:cs="Times New Roman"/>
          <w:bCs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Кореновского района» на 2018-2022 годы»</w:t>
      </w:r>
      <w:r w:rsidRPr="00E84C6C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E84C6C" w:rsidRPr="00E84C6C" w:rsidRDefault="00E84C6C" w:rsidP="00E84C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 xml:space="preserve">Финансовому отделу администрации </w:t>
      </w:r>
      <w:r w:rsidR="00D572F0">
        <w:rPr>
          <w:rFonts w:ascii="Times New Roman" w:hAnsi="Times New Roman" w:cs="Times New Roman"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(</w:t>
      </w:r>
      <w:r w:rsidR="00D97D7D">
        <w:rPr>
          <w:rFonts w:ascii="Times New Roman" w:hAnsi="Times New Roman" w:cs="Times New Roman"/>
          <w:sz w:val="28"/>
          <w:szCs w:val="28"/>
        </w:rPr>
        <w:t>Л. Г. Бундюк</w:t>
      </w:r>
      <w:r w:rsidRPr="00E84C6C">
        <w:rPr>
          <w:rFonts w:ascii="Times New Roman" w:hAnsi="Times New Roman" w:cs="Times New Roman"/>
          <w:sz w:val="28"/>
          <w:szCs w:val="28"/>
        </w:rPr>
        <w:t xml:space="preserve">) предусмотреть финансирование расходов на указанную программу из бюджета </w:t>
      </w:r>
      <w:r w:rsidR="00D572F0">
        <w:rPr>
          <w:rFonts w:ascii="Times New Roman" w:hAnsi="Times New Roman" w:cs="Times New Roman"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района. </w:t>
      </w:r>
    </w:p>
    <w:p w:rsidR="00E84C6C" w:rsidRPr="00E84C6C" w:rsidRDefault="00E84C6C" w:rsidP="00E84C6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 xml:space="preserve">    3. Общему отделу администрации </w:t>
      </w:r>
      <w:r w:rsidR="00D572F0">
        <w:rPr>
          <w:rFonts w:ascii="Times New Roman" w:hAnsi="Times New Roman" w:cs="Times New Roman"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(</w:t>
      </w:r>
      <w:r w:rsidR="00D97D7D">
        <w:rPr>
          <w:rFonts w:ascii="Times New Roman" w:hAnsi="Times New Roman" w:cs="Times New Roman"/>
          <w:sz w:val="28"/>
          <w:szCs w:val="28"/>
        </w:rPr>
        <w:t>Горгоцк</w:t>
      </w:r>
      <w:r w:rsidR="00D572F0">
        <w:rPr>
          <w:rFonts w:ascii="Times New Roman" w:hAnsi="Times New Roman" w:cs="Times New Roman"/>
          <w:sz w:val="28"/>
          <w:szCs w:val="28"/>
        </w:rPr>
        <w:t>ая</w:t>
      </w:r>
      <w:r w:rsidRPr="00E84C6C">
        <w:rPr>
          <w:rFonts w:ascii="Times New Roman" w:hAnsi="Times New Roman" w:cs="Times New Roman"/>
          <w:sz w:val="28"/>
          <w:szCs w:val="28"/>
        </w:rPr>
        <w:t xml:space="preserve">) обнародовать  настоящее постановление в установленных местах  и обеспечить его размещение на официальном сайте администрации </w:t>
      </w:r>
      <w:r w:rsidR="00D572F0">
        <w:rPr>
          <w:rFonts w:ascii="Times New Roman" w:hAnsi="Times New Roman" w:cs="Times New Roman"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в информационно-телекоммуникационной сети «Интернет».</w:t>
      </w:r>
    </w:p>
    <w:p w:rsidR="00E84C6C" w:rsidRPr="00E84C6C" w:rsidRDefault="00E84C6C" w:rsidP="00E84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>4. Постановление вступает в силу после его  официального обнародования.</w:t>
      </w:r>
    </w:p>
    <w:p w:rsidR="00E84C6C" w:rsidRPr="00E84C6C" w:rsidRDefault="00E84C6C" w:rsidP="00E84C6C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84C6C" w:rsidRPr="00E84C6C" w:rsidRDefault="00E84C6C" w:rsidP="00E84C6C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</w:rPr>
      </w:pPr>
    </w:p>
    <w:p w:rsidR="00E84C6C" w:rsidRPr="00E84C6C" w:rsidRDefault="00E84C6C" w:rsidP="00E84C6C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kern w:val="1"/>
          <w:sz w:val="28"/>
          <w:lang w:eastAsia="ar-SA"/>
        </w:rPr>
      </w:pPr>
    </w:p>
    <w:p w:rsidR="00E84C6C" w:rsidRPr="00E84C6C" w:rsidRDefault="00E84C6C" w:rsidP="00E84C6C">
      <w:pPr>
        <w:widowControl w:val="0"/>
        <w:suppressAutoHyphens/>
        <w:spacing w:after="0" w:line="240" w:lineRule="auto"/>
        <w:textAlignment w:val="baseline"/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</w:pPr>
      <w:r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Глава </w:t>
      </w:r>
    </w:p>
    <w:p w:rsidR="00E84C6C" w:rsidRPr="00E84C6C" w:rsidRDefault="00D572F0" w:rsidP="00E84C6C">
      <w:pPr>
        <w:widowControl w:val="0"/>
        <w:suppressAutoHyphens/>
        <w:spacing w:after="0" w:line="240" w:lineRule="auto"/>
        <w:textAlignment w:val="baseline"/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>Сергиевского</w:t>
      </w:r>
      <w:r w:rsidR="00E84C6C"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 сельского поселения   </w:t>
      </w:r>
    </w:p>
    <w:p w:rsidR="00E84C6C" w:rsidRPr="00E84C6C" w:rsidRDefault="00E84C6C" w:rsidP="00E84C6C">
      <w:pPr>
        <w:widowControl w:val="0"/>
        <w:suppressAutoHyphens/>
        <w:spacing w:after="0" w:line="240" w:lineRule="auto"/>
        <w:textAlignment w:val="baseline"/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</w:pPr>
      <w:r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Кореновского района                                            </w:t>
      </w:r>
      <w:r w:rsidR="00D97D7D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                             </w:t>
      </w:r>
      <w:r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 </w:t>
      </w:r>
      <w:r w:rsidR="00D97D7D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>А. П. Мозговой</w:t>
      </w:r>
    </w:p>
    <w:p w:rsidR="00E84C6C" w:rsidRDefault="00E84C6C" w:rsidP="00E84C6C">
      <w:pPr>
        <w:widowControl w:val="0"/>
        <w:suppressAutoHyphens/>
        <w:spacing w:after="0"/>
        <w:ind w:left="5672" w:firstLine="709"/>
        <w:rPr>
          <w:rFonts w:eastAsia="DejaVu Sans"/>
          <w:kern w:val="1"/>
          <w:sz w:val="28"/>
          <w:szCs w:val="28"/>
        </w:rPr>
        <w:sectPr w:rsidR="00E84C6C" w:rsidSect="00D97D7D">
          <w:footerReference w:type="default" r:id="rId9"/>
          <w:pgSz w:w="11906" w:h="16838"/>
          <w:pgMar w:top="284" w:right="567" w:bottom="1134" w:left="1701" w:header="709" w:footer="709" w:gutter="0"/>
          <w:cols w:space="708"/>
          <w:docGrid w:linePitch="360"/>
        </w:sectPr>
      </w:pP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lastRenderedPageBreak/>
        <w:t>ПРИЛОЖЕНИЕ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</w:rPr>
      </w:pP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t>УТВЕРЖДЕНА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t>постановлением администрации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</w:rPr>
        <w:t>Сергиевского</w:t>
      </w: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 сельского поселения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t>Кореновского района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от </w:t>
      </w:r>
      <w:r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15 декабря </w:t>
      </w: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2017 года  № </w:t>
      </w:r>
      <w:r>
        <w:rPr>
          <w:rFonts w:ascii="Times New Roman" w:eastAsia="DejaVu Sans" w:hAnsi="Times New Roman" w:cs="Times New Roman"/>
          <w:kern w:val="1"/>
          <w:sz w:val="28"/>
          <w:szCs w:val="28"/>
        </w:rPr>
        <w:t>13</w:t>
      </w:r>
      <w:r w:rsidRPr="00D97D7D">
        <w:rPr>
          <w:rFonts w:ascii="Times New Roman" w:eastAsia="DejaVu Sans" w:hAnsi="Times New Roman" w:cs="Times New Roman"/>
          <w:kern w:val="1"/>
          <w:sz w:val="28"/>
          <w:szCs w:val="28"/>
        </w:rPr>
        <w:t>8</w:t>
      </w:r>
    </w:p>
    <w:p w:rsidR="00E84C6C" w:rsidRDefault="00E84C6C" w:rsidP="00D97D7D">
      <w:pPr>
        <w:spacing w:after="0"/>
      </w:pP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2018-2022 год</w:t>
      </w:r>
      <w:r w:rsidR="00D572F0">
        <w:rPr>
          <w:rFonts w:ascii="Times New Roman" w:hAnsi="Times New Roman" w:cs="Times New Roman"/>
          <w:sz w:val="28"/>
          <w:szCs w:val="28"/>
        </w:rPr>
        <w:t>ы</w:t>
      </w:r>
      <w:r w:rsidRPr="001F497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Паспорт муниципальной программы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2018-2022 год</w:t>
      </w:r>
      <w:r w:rsidR="00D572F0">
        <w:rPr>
          <w:rFonts w:ascii="Times New Roman" w:hAnsi="Times New Roman" w:cs="Times New Roman"/>
          <w:sz w:val="28"/>
          <w:szCs w:val="28"/>
        </w:rPr>
        <w:t>ы</w:t>
      </w:r>
      <w:r w:rsidRPr="001F497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6064"/>
      </w:tblGrid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муниципальных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Перечень целевых показателей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муниципальных территорий общего пользования от общего количества таких территорий. 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5F354C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2DBA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5F354C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600 000 рублей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  <w:bookmarkStart w:id="0" w:name="_GoBack"/>
            <w:bookmarkEnd w:id="0"/>
          </w:p>
        </w:tc>
      </w:tr>
    </w:tbl>
    <w:p w:rsidR="00D97D7D" w:rsidRPr="00145B29" w:rsidRDefault="00D97D7D" w:rsidP="00145B29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6098E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текущего состояния и прогноз развития соответствующей сферы реализации муниципальной программы</w:t>
      </w:r>
    </w:p>
    <w:p w:rsidR="00D97D7D" w:rsidRPr="00851BE5" w:rsidRDefault="00D97D7D" w:rsidP="00D97D7D">
      <w:pPr>
        <w:autoSpaceDN w:val="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51BE5">
        <w:rPr>
          <w:rFonts w:ascii="Times New Roman" w:hAnsi="Times New Roman" w:cs="Times New Roman"/>
          <w:i/>
          <w:sz w:val="28"/>
          <w:szCs w:val="28"/>
          <w:u w:val="single"/>
        </w:rPr>
        <w:t>Характеристика сферы благоустройства муниципальных территорий общего пользования.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Внешний облик поселения, его эстетический вид во многом зависят от степени благоустроенности территории, от площади озеленения.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E6D">
        <w:rPr>
          <w:rFonts w:ascii="Times New Roman" w:hAnsi="Times New Roman" w:cs="Times New Roman"/>
          <w:i/>
          <w:sz w:val="28"/>
          <w:szCs w:val="28"/>
        </w:rPr>
        <w:t>Благоустройство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F497A">
        <w:rPr>
          <w:rFonts w:ascii="Times New Roman" w:hAnsi="Times New Roman" w:cs="Times New Roman"/>
          <w:sz w:val="28"/>
          <w:szCs w:val="28"/>
        </w:rPr>
        <w:t xml:space="preserve">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Озелененные территории вместе с насаждениями и цветниками создают образ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1F497A">
        <w:rPr>
          <w:rFonts w:ascii="Times New Roman" w:hAnsi="Times New Roman" w:cs="Times New Roman"/>
          <w:sz w:val="28"/>
          <w:szCs w:val="28"/>
        </w:rPr>
        <w:t xml:space="preserve">, формируют благоприятную и комфортную городскую среду для жителей и гостей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1F497A">
        <w:rPr>
          <w:rFonts w:ascii="Times New Roman" w:hAnsi="Times New Roman" w:cs="Times New Roman"/>
          <w:sz w:val="28"/>
          <w:szCs w:val="28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1F497A">
        <w:rPr>
          <w:rFonts w:ascii="Times New Roman" w:hAnsi="Times New Roman" w:cs="Times New Roman"/>
          <w:sz w:val="28"/>
          <w:szCs w:val="28"/>
        </w:rPr>
        <w:t xml:space="preserve"> и важным условием его инвестиционной привлекательности.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имеется </w:t>
      </w:r>
      <w:r>
        <w:rPr>
          <w:rFonts w:ascii="Times New Roman" w:hAnsi="Times New Roman" w:cs="Times New Roman"/>
          <w:sz w:val="28"/>
          <w:szCs w:val="28"/>
        </w:rPr>
        <w:t xml:space="preserve">3 объекта </w:t>
      </w:r>
      <w:r w:rsidRPr="001F497A">
        <w:rPr>
          <w:rFonts w:ascii="Times New Roman" w:hAnsi="Times New Roman" w:cs="Times New Roman"/>
          <w:sz w:val="28"/>
          <w:szCs w:val="28"/>
        </w:rPr>
        <w:t>- парк, скверы, бульвар, площадь и другие.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озеленение, уход за зелеными насаждениями;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оборудование малыми архитектурными формами, иными некапитальными объектами;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устройство пешеходных дорожек,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освещение территорий, в т.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1F49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F497A">
        <w:rPr>
          <w:rFonts w:ascii="Times New Roman" w:hAnsi="Times New Roman" w:cs="Times New Roman"/>
          <w:sz w:val="28"/>
          <w:szCs w:val="28"/>
        </w:rPr>
        <w:t>екоративное;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обустройство площадок для отдыха, детских, спортивных площадок;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установка скамеек и урн, контейнеров для сбора мусора;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оформление цветников;</w:t>
      </w:r>
    </w:p>
    <w:p w:rsidR="00D97D7D" w:rsidRPr="001F497A" w:rsidRDefault="00D97D7D" w:rsidP="00145B29">
      <w:pPr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F497A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населения.</w:t>
      </w:r>
    </w:p>
    <w:p w:rsidR="00145B29" w:rsidRDefault="00D97D7D" w:rsidP="00145B29">
      <w:pPr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87E6D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Прогноз развития соответствующей сферы реализации муниципальной программы.</w:t>
      </w:r>
    </w:p>
    <w:p w:rsidR="00D97D7D" w:rsidRPr="00145B29" w:rsidRDefault="00D97D7D" w:rsidP="00145B29">
      <w:pPr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Реализация муниципальной программы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Сергиевского сельского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поселения Кореновского района «Формирование современной городской среды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Сергиевского сельского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поселения Кореновского района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 2018-2022 годы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» (далее муниципальная программа) позволит создать благоприятные условия среды обитания, повысить комфортность проживания населения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поселения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общественных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территорий для инвалидов и других маломобильных групп населения.</w:t>
      </w:r>
    </w:p>
    <w:p w:rsidR="00D97D7D" w:rsidRPr="001F497A" w:rsidRDefault="00D97D7D" w:rsidP="00145B29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Выполнение всего комплекса работ, предусмотренных муниципальной программой, создаст условия для благоустроенности и придания привлекательности объектам озеленения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Default="00D97D7D" w:rsidP="00145B29">
      <w:pPr>
        <w:pStyle w:val="a9"/>
        <w:numPr>
          <w:ilvl w:val="0"/>
          <w:numId w:val="8"/>
        </w:numPr>
        <w:suppressAutoHyphens w:val="0"/>
        <w:autoSpaceDN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098E">
        <w:rPr>
          <w:rFonts w:ascii="Times New Roman" w:hAnsi="Times New Roman" w:cs="Times New Roman"/>
          <w:b/>
          <w:sz w:val="28"/>
          <w:szCs w:val="28"/>
          <w:lang w:eastAsia="ru-RU"/>
        </w:rPr>
        <w:t>Цели, задачи и целевые показатели, сроки и этапы реализации муниципальной программы</w:t>
      </w:r>
    </w:p>
    <w:p w:rsidR="00145B29" w:rsidRPr="00145B29" w:rsidRDefault="00145B29" w:rsidP="00145B29">
      <w:pPr>
        <w:pStyle w:val="a9"/>
        <w:suppressAutoHyphens w:val="0"/>
        <w:autoSpaceDN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.1. Основной целью муниципальной программы является повышение уровня благоустройства территорий </w:t>
      </w:r>
      <w:r w:rsidR="00D97D7D"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района;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.2. Основные задачи муниципальной программы, направленные на достижение вышеуказанных целей, заключаются в следующем: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F497A">
        <w:rPr>
          <w:rFonts w:ascii="Times New Roman" w:hAnsi="Times New Roman" w:cs="Times New Roman"/>
          <w:sz w:val="28"/>
          <w:szCs w:val="28"/>
        </w:rPr>
        <w:t xml:space="preserve">) повышение уровня благоустройства муниципальных 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Pr="001F497A" w:rsidRDefault="00145B29" w:rsidP="00145B29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.3. Целевые показатели реализации муниципальной программы.</w:t>
      </w:r>
    </w:p>
    <w:p w:rsidR="00D97D7D" w:rsidRPr="001F497A" w:rsidRDefault="00D97D7D" w:rsidP="00D97D7D">
      <w:pPr>
        <w:autoSpaceDN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D97D7D" w:rsidRPr="001F497A" w:rsidRDefault="00D97D7D" w:rsidP="00145B29">
      <w:pPr>
        <w:autoSpaceDN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Целевые показатели (индикаторы), характеризующие благоустройство общественных территорий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46"/>
        <w:gridCol w:w="3548"/>
        <w:gridCol w:w="992"/>
        <w:gridCol w:w="567"/>
        <w:gridCol w:w="567"/>
        <w:gridCol w:w="567"/>
        <w:gridCol w:w="567"/>
        <w:gridCol w:w="499"/>
        <w:gridCol w:w="494"/>
        <w:gridCol w:w="498"/>
        <w:gridCol w:w="494"/>
      </w:tblGrid>
      <w:tr w:rsidR="00D97D7D" w:rsidRPr="001F497A" w:rsidTr="00D97D7D">
        <w:trPr>
          <w:trHeight w:val="1098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Наименование целевого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Три года, предшествующие реализации подпрограммы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Год формирования муниципальной программы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7D7D" w:rsidRPr="001F497A" w:rsidTr="00D97D7D">
        <w:trPr>
          <w:cantSplit/>
          <w:trHeight w:val="1639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</w:tr>
      <w:tr w:rsidR="00D97D7D" w:rsidRPr="001F497A" w:rsidTr="00D97D7D">
        <w:trPr>
          <w:trHeight w:val="105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 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97D7D" w:rsidRPr="001F497A" w:rsidTr="00D97D7D">
        <w:trPr>
          <w:trHeight w:val="120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173A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173A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A6730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A6730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97D7D" w:rsidRPr="001F497A" w:rsidTr="00D97D7D">
        <w:trPr>
          <w:trHeight w:val="133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 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D97D7D" w:rsidRPr="001F497A" w:rsidRDefault="00D97D7D" w:rsidP="00145B29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autoSpaceDN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Таблица 3</w:t>
      </w:r>
    </w:p>
    <w:p w:rsidR="00D97D7D" w:rsidRPr="001F497A" w:rsidRDefault="00D97D7D" w:rsidP="00145B29">
      <w:pPr>
        <w:autoSpaceDN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Ожидаемые результаты реализации Муниципальной программы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4"/>
        <w:gridCol w:w="2414"/>
        <w:gridCol w:w="2552"/>
        <w:gridCol w:w="992"/>
        <w:gridCol w:w="567"/>
        <w:gridCol w:w="567"/>
        <w:gridCol w:w="567"/>
        <w:gridCol w:w="567"/>
        <w:gridCol w:w="563"/>
      </w:tblGrid>
      <w:tr w:rsidR="00D97D7D" w:rsidRPr="001F497A" w:rsidTr="00D97D7D">
        <w:trPr>
          <w:cantSplit/>
          <w:trHeight w:val="113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Цель, задача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Наименование целевого показателя (индикатора)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</w:t>
            </w:r>
            <w:r w:rsidRPr="001F497A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</w:tr>
      <w:tr w:rsidR="00D97D7D" w:rsidRPr="001F497A" w:rsidTr="00D97D7D">
        <w:trPr>
          <w:trHeight w:val="42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Цель. 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Повышение уровня благоустройства территорий </w:t>
            </w:r>
            <w:r>
              <w:rPr>
                <w:rFonts w:ascii="Times New Roman" w:hAnsi="Times New Roman" w:cs="Times New Roman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</w:rPr>
              <w:t xml:space="preserve"> поселения Кореновского района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7D7D" w:rsidRPr="001F497A" w:rsidTr="00D97D7D">
        <w:trPr>
          <w:trHeight w:val="168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D97D7D" w:rsidRPr="001F497A" w:rsidTr="00D97D7D">
        <w:trPr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F49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 1</w:t>
            </w:r>
            <w:r w:rsidRPr="001F497A">
              <w:rPr>
                <w:rFonts w:ascii="Times New Roman" w:hAnsi="Times New Roman" w:cs="Times New Roman"/>
              </w:rPr>
              <w:t xml:space="preserve">. 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Повышение уровня благоустройства муниципальных территорий общего пользования </w:t>
            </w:r>
            <w:r>
              <w:rPr>
                <w:rFonts w:ascii="Times New Roman" w:hAnsi="Times New Roman" w:cs="Times New Roman"/>
              </w:rPr>
              <w:t xml:space="preserve">Сергиевского сельского поселения Кореновского района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97D7D" w:rsidRPr="001F497A" w:rsidTr="00D97D7D">
        <w:trPr>
          <w:trHeight w:val="227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444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444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4444">
              <w:rPr>
                <w:rFonts w:ascii="Times New Roman" w:hAnsi="Times New Roman" w:cs="Times New Roman"/>
              </w:rPr>
              <w:t>1</w:t>
            </w:r>
          </w:p>
        </w:tc>
      </w:tr>
    </w:tbl>
    <w:p w:rsidR="00D97D7D" w:rsidRPr="001F497A" w:rsidRDefault="00D97D7D" w:rsidP="00D97D7D">
      <w:pP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.4. В результате реализации мероприятий муниципальной программы ожидается снижение доли неблагоустроенных муниципальных территорий общего пользования.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.5. Успешное выполнение задач муниципальной программы позволит улучшить условия проживания и жизнедеятельности </w:t>
      </w:r>
      <w:r w:rsidR="00D97D7D">
        <w:rPr>
          <w:rFonts w:ascii="Times New Roman" w:hAnsi="Times New Roman" w:cs="Times New Roman"/>
          <w:sz w:val="28"/>
          <w:szCs w:val="28"/>
        </w:rPr>
        <w:t>жителей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и повысить привлекательность </w:t>
      </w:r>
      <w:r w:rsidR="00D97D7D">
        <w:rPr>
          <w:rFonts w:ascii="Times New Roman" w:hAnsi="Times New Roman" w:cs="Times New Roman"/>
          <w:sz w:val="28"/>
          <w:szCs w:val="28"/>
        </w:rPr>
        <w:t>поселения</w:t>
      </w:r>
      <w:r w:rsidR="00D97D7D" w:rsidRPr="001F497A">
        <w:rPr>
          <w:rFonts w:ascii="Times New Roman" w:hAnsi="Times New Roman" w:cs="Times New Roman"/>
          <w:sz w:val="28"/>
          <w:szCs w:val="28"/>
        </w:rPr>
        <w:t>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.6. Реализация муниципальной программы позволит достичь следующих результатов: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F497A">
        <w:rPr>
          <w:rFonts w:ascii="Times New Roman" w:hAnsi="Times New Roman" w:cs="Times New Roman"/>
          <w:sz w:val="28"/>
          <w:szCs w:val="28"/>
        </w:rPr>
        <w:t>благоустройство муниципальных т</w:t>
      </w:r>
      <w:r>
        <w:rPr>
          <w:rFonts w:ascii="Times New Roman" w:hAnsi="Times New Roman" w:cs="Times New Roman"/>
          <w:sz w:val="28"/>
          <w:szCs w:val="28"/>
        </w:rPr>
        <w:t xml:space="preserve">ерриторий общего </w:t>
      </w:r>
      <w:r w:rsidRPr="00374444">
        <w:rPr>
          <w:rFonts w:ascii="Times New Roman" w:hAnsi="Times New Roman" w:cs="Times New Roman"/>
          <w:sz w:val="28"/>
          <w:szCs w:val="28"/>
        </w:rPr>
        <w:t xml:space="preserve">пользования –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общественных территорий для инвалидов и других маломобильных групп населения.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D97D7D" w:rsidRPr="00374444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444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общественных территорий, с приложением визуализированного перечня образцов элементов благоустройства, предполагаемых к размещению на общественной территории (приложение 2 к Программе),</w:t>
      </w:r>
    </w:p>
    <w:p w:rsidR="00D97D7D" w:rsidRPr="00374444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444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общественных территорий, входящих в состав минимального перечня таких работ (приложения 4-5 к программе).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.7.</w:t>
      </w:r>
      <w:r w:rsidR="00D97D7D">
        <w:rPr>
          <w:rFonts w:ascii="Times New Roman" w:hAnsi="Times New Roman" w:cs="Times New Roman"/>
          <w:sz w:val="28"/>
          <w:szCs w:val="28"/>
        </w:rPr>
        <w:t xml:space="preserve"> Срок реализации программы: 2021- 2022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97D7D" w:rsidRDefault="00D97D7D" w:rsidP="00D97D7D">
      <w:pPr>
        <w:pStyle w:val="a9"/>
        <w:numPr>
          <w:ilvl w:val="0"/>
          <w:numId w:val="8"/>
        </w:numPr>
        <w:suppressAutoHyphens w:val="0"/>
        <w:autoSpaceDN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3BF0">
        <w:rPr>
          <w:rFonts w:ascii="Times New Roman" w:hAnsi="Times New Roman" w:cs="Times New Roman"/>
          <w:b/>
          <w:sz w:val="28"/>
          <w:szCs w:val="28"/>
          <w:lang w:eastAsia="ru-RU"/>
        </w:rPr>
        <w:t>Перечень основных мероприятий муниципальной программы</w:t>
      </w:r>
    </w:p>
    <w:p w:rsidR="00D97D7D" w:rsidRPr="00243BF0" w:rsidRDefault="00D97D7D" w:rsidP="00D97D7D">
      <w:pPr>
        <w:pStyle w:val="a9"/>
        <w:numPr>
          <w:ilvl w:val="0"/>
          <w:numId w:val="8"/>
        </w:numPr>
        <w:suppressAutoHyphens w:val="0"/>
        <w:autoSpaceDN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10604" w:type="dxa"/>
        <w:tblInd w:w="-542" w:type="dxa"/>
        <w:tblLayout w:type="fixed"/>
        <w:tblLook w:val="04A0"/>
      </w:tblPr>
      <w:tblGrid>
        <w:gridCol w:w="397"/>
        <w:gridCol w:w="1276"/>
        <w:gridCol w:w="1418"/>
        <w:gridCol w:w="283"/>
        <w:gridCol w:w="284"/>
        <w:gridCol w:w="709"/>
        <w:gridCol w:w="567"/>
        <w:gridCol w:w="567"/>
        <w:gridCol w:w="283"/>
        <w:gridCol w:w="312"/>
        <w:gridCol w:w="567"/>
        <w:gridCol w:w="567"/>
        <w:gridCol w:w="567"/>
        <w:gridCol w:w="1531"/>
        <w:gridCol w:w="1276"/>
      </w:tblGrid>
      <w:tr w:rsidR="00D97D7D" w:rsidRPr="00B0527B" w:rsidTr="00D97D7D">
        <w:tc>
          <w:tcPr>
            <w:tcW w:w="397" w:type="dxa"/>
            <w:vMerge w:val="restart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D7D" w:rsidRPr="00B0527B" w:rsidRDefault="00D97D7D" w:rsidP="00D97D7D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2410" w:type="dxa"/>
            <w:gridSpan w:val="5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Объем финансирования  (тыс. руб)</w:t>
            </w:r>
          </w:p>
        </w:tc>
        <w:tc>
          <w:tcPr>
            <w:tcW w:w="2296" w:type="dxa"/>
            <w:gridSpan w:val="5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531" w:type="dxa"/>
            <w:vMerge w:val="restart"/>
          </w:tcPr>
          <w:p w:rsidR="00D97D7D" w:rsidRPr="004F04A1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4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Непосредственный ожидаемый результат</w:t>
            </w:r>
          </w:p>
        </w:tc>
        <w:tc>
          <w:tcPr>
            <w:tcW w:w="1276" w:type="dxa"/>
            <w:vMerge w:val="restart"/>
          </w:tcPr>
          <w:p w:rsidR="00D97D7D" w:rsidRPr="00B0527B" w:rsidRDefault="00D97D7D" w:rsidP="00D97D7D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4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</w:tr>
      <w:tr w:rsidR="00D97D7D" w:rsidRPr="00B0527B" w:rsidTr="00D97D7D">
        <w:trPr>
          <w:cantSplit/>
          <w:trHeight w:val="1134"/>
        </w:trPr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2018</w:t>
            </w:r>
            <w:r w:rsidRPr="00B0527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284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2019 год</w:t>
            </w:r>
          </w:p>
        </w:tc>
        <w:tc>
          <w:tcPr>
            <w:tcW w:w="709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2020 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2021год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283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2018</w:t>
            </w:r>
            <w:r w:rsidRPr="00B0527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312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2019 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2020 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2021год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1531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D97D7D" w:rsidRPr="004F04A1" w:rsidRDefault="00D97D7D" w:rsidP="00D97D7D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 w:val="restart"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Благоустройство муниципальных территорий общего пользования Сергиевско</w:t>
            </w: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 сельского поселения Кореновского района</w:t>
            </w: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2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>3-4 квартал</w:t>
            </w:r>
          </w:p>
        </w:tc>
        <w:tc>
          <w:tcPr>
            <w:tcW w:w="1531" w:type="dxa"/>
            <w:vMerge w:val="restart"/>
          </w:tcPr>
          <w:p w:rsidR="00D97D7D" w:rsidRPr="000446E0" w:rsidRDefault="00D97D7D" w:rsidP="00D97D7D">
            <w:pPr>
              <w:autoSpaceDN w:val="0"/>
              <w:ind w:left="5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46E0">
              <w:rPr>
                <w:rFonts w:ascii="Times New Roman" w:eastAsia="Calibri" w:hAnsi="Times New Roman" w:cs="Times New Roman"/>
                <w:sz w:val="20"/>
                <w:szCs w:val="20"/>
              </w:rPr>
              <w:t>установленные малые архитектурные формы (скамейки, лавки и урны);</w:t>
            </w:r>
          </w:p>
          <w:p w:rsidR="00D97D7D" w:rsidRPr="000446E0" w:rsidRDefault="00D97D7D" w:rsidP="00D97D7D">
            <w:pPr>
              <w:autoSpaceDN w:val="0"/>
              <w:ind w:right="-5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46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отремонтированные тротуарные </w:t>
            </w:r>
            <w:r w:rsidRPr="000446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дорожки.</w:t>
            </w:r>
          </w:p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мероприятия</w:t>
            </w:r>
          </w:p>
        </w:tc>
        <w:tc>
          <w:tcPr>
            <w:tcW w:w="1276" w:type="dxa"/>
            <w:vMerge w:val="restart"/>
          </w:tcPr>
          <w:p w:rsidR="00D97D7D" w:rsidRPr="00B0527B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065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Сергиевского сельского</w:t>
            </w:r>
            <w:r w:rsidRPr="00E065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поселения Кореновского района</w:t>
            </w: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3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 w:val="restart"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Изготовление проектно-сметной документации и проведение ее оценочной экспертизы</w:t>
            </w: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 w:val="restart"/>
          </w:tcPr>
          <w:p w:rsidR="00D97D7D" w:rsidRPr="000446E0" w:rsidRDefault="00D97D7D" w:rsidP="00D97D7D">
            <w:pPr>
              <w:pStyle w:val="ab"/>
              <w:jc w:val="center"/>
              <w:rPr>
                <w:sz w:val="20"/>
                <w:szCs w:val="20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проектов благоустройства общественных территорий </w:t>
            </w:r>
          </w:p>
          <w:p w:rsidR="00D97D7D" w:rsidRPr="000446E0" w:rsidRDefault="00D97D7D" w:rsidP="00D97D7D">
            <w:pPr>
              <w:pStyle w:val="ab"/>
              <w:rPr>
                <w:sz w:val="20"/>
                <w:szCs w:val="20"/>
              </w:rPr>
            </w:pPr>
          </w:p>
          <w:p w:rsidR="00D97D7D" w:rsidRPr="000446E0" w:rsidRDefault="00D97D7D" w:rsidP="00D97D7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6E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Разработка сметной документация по объектам </w:t>
            </w:r>
          </w:p>
        </w:tc>
        <w:tc>
          <w:tcPr>
            <w:tcW w:w="1276" w:type="dxa"/>
            <w:vMerge w:val="restart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283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283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97D7D" w:rsidRDefault="00D97D7D" w:rsidP="00D97D7D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D7D" w:rsidRPr="00D97D7D" w:rsidRDefault="00145B29" w:rsidP="00D97D7D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97D7D" w:rsidRPr="00243BF0">
        <w:rPr>
          <w:rFonts w:ascii="Times New Roman" w:hAnsi="Times New Roman" w:cs="Times New Roman"/>
          <w:b/>
          <w:sz w:val="28"/>
          <w:szCs w:val="28"/>
        </w:rPr>
        <w:t>. Ресурсное обеспечение муниципальной программы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Финансовые гарантии муниципальной программы осуществляются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и при привлечении средств из федерального и краевого бюджета на условиях софинансирования, мероприятия муниципальной программы будет осуществляться в соответствии с федеральным законодательством.</w:t>
      </w:r>
    </w:p>
    <w:p w:rsidR="00D97D7D" w:rsidRDefault="00145B29" w:rsidP="00D572F0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97D7D" w:rsidRPr="00243BF0">
        <w:rPr>
          <w:rFonts w:ascii="Times New Roman" w:hAnsi="Times New Roman" w:cs="Times New Roman"/>
          <w:b/>
          <w:sz w:val="28"/>
          <w:szCs w:val="28"/>
        </w:rPr>
        <w:t>. Методика оценки эффективности реализации муниципальной программы</w:t>
      </w:r>
    </w:p>
    <w:p w:rsidR="00D572F0" w:rsidRPr="00D572F0" w:rsidRDefault="00D572F0" w:rsidP="00D572F0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5.1. Для  оценки  степени  достижения  целей  и  решения  задач  (далее  – степень  реализации)  муниципальной  программы  определяется  степень достижения  плановых  значений  каждого  целевого  показателя, характеризующего цели и задачи муниципальной программы.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5.2. Степень достижения планового значения целевого показателя, характеризующего цели и задачи муниципальной программы, рассчитывается по следующим формулам: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для  целевых  показателей,  желаемой  тенденцией  развития  которых является увеличение значений: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hAnsi="Times New Roman" w:cs="Times New Roman"/>
          <w:kern w:val="2"/>
          <w:sz w:val="28"/>
          <w:szCs w:val="28"/>
        </w:rPr>
        <w:t xml:space="preserve">           </w:t>
      </w: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СДгппз= ЗПгпф/ ЗПгпп;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для  целевых  показателей,  желаемой  тенденцией  развития  которых является снижение значений: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СДгппз= ЗПгпл/ ЗПгпф,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Сдгппз –  степень  достижения  планового  значения  целевого  показателя, характеризующего цели и задачи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lastRenderedPageBreak/>
        <w:t xml:space="preserve">ЗПгпф –  значение  целевого  показателя,  характеризующего  цели  и  задачи муниципальной  программы,  фактически  достигнутое  на  конец  отчетного периода;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Зпгпп – плановое значение целевого показателя, характеризующего цели и задачи муниципальной программы.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>5.3. Степень  реализации  муниципальной программы рассчитывается  по формуле: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center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М СРгп= ∑СДгппз/ М,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Сргп – степень реализации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Сдгппз –  степень  достижения  планового  значения  целевого  показателя (индикатора), характеризующего цели и задачи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М  –  число  целевых  показателей,  характеризующих  цели и  задачи муниципальной программы.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При  использовании  данной  формулы  в  случаях,  если  СДгппз&gt;1,  значение Сдгппз принимается равным 1.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При  оценке  степени  реализации  муниципальной  программы ответственным  исполнителем  могут  определяться  коэффициенты  значимости отдельных  целевых  показателей.  При  использовании  коэффициентов значимости приведенная выше формула преобразуется в следующую: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center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М СРгп = ∑ СДгппз*ki,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ki – удельный вес, отражающий значимость показателя, ∑ki=1. 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5.4. Эффективность реализации муниципальной программы оценивается в  зависимости  от  значений  оценки  степени  реализации муниципальной программы и оценки эффективности реализации входящих в нее подпрограмм (ведомственных  целевых  программ,  основных  мероприятий)  по  следующей формуле: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j ЭРгп= 0,5* СРгп+ 0,5*∑ЭРп/п*kj/ j,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Эргп – эффективность реализации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Сргп – степень реализации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ЭРп/п –  эффективность  реализации  подпрограммы  (ведомственной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целевой программы, основного мероприятия);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lastRenderedPageBreak/>
        <w:t xml:space="preserve">kj –  коэффициент  значимости  подпрограммы  (ведомственной  целевой программы,  основного  мероприятия)  для  достижения  целей  муниципальной программы, определяемый в методике оценки эффективности муниципальной программы  ответственным  исполнителем.  По  умолчанию  kjо пределяется  по формуле: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kj= Фj/Ф,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Фj –  объем  фактических   расходов   из   местного бюджета  (кассового исполнения)  на  реализацию  j-той  подпрограммы  (ведомственной  целевой программы, основного мероприятия) в отчетном году;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Ф  -  объем   фактических    расходов местного бюджета (кассового исполнения) на реализацию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j  –  количество  подпрограмм  (ведомственных  целевых  программ, основных мероприятий).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5.5. Эффективность  реализации  муниципальной  программы  признается   высокой в  случае,  если значение ЭР гп составляет не менее 0,90.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Эффективность реализации муниципальной программы признается средней в случае, если значение ЭР гп составляет не менее  0,80.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Эффективность  реализации  муниципальной  программы  признается  удовлетворительной в случае, если значение ЭР гп составляет не менее 0,70. </w:t>
      </w:r>
    </w:p>
    <w:p w:rsidR="00D97D7D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В остальных случаях эффективность реализации муниципальной  программы признается неудовлетворительной.</w:t>
      </w:r>
    </w:p>
    <w:p w:rsidR="00D572F0" w:rsidRPr="00D97D7D" w:rsidRDefault="00D572F0" w:rsidP="00D572F0">
      <w:pPr>
        <w:autoSpaceDN w:val="0"/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</w:p>
    <w:p w:rsidR="00D97D7D" w:rsidRDefault="00145B29" w:rsidP="00D572F0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97D7D" w:rsidRPr="00243BF0">
        <w:rPr>
          <w:rFonts w:ascii="Times New Roman" w:hAnsi="Times New Roman" w:cs="Times New Roman"/>
          <w:b/>
          <w:sz w:val="28"/>
          <w:szCs w:val="28"/>
        </w:rPr>
        <w:t>. Механизм реализации муниципальной программы и контроль за ее выполнением</w:t>
      </w:r>
    </w:p>
    <w:p w:rsidR="00D572F0" w:rsidRPr="00D97D7D" w:rsidRDefault="00D572F0" w:rsidP="00D572F0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D7D" w:rsidRPr="001F497A" w:rsidRDefault="00145B29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.1. Ответственным исполнителем муниципальной программы является администрация</w:t>
      </w:r>
      <w:r w:rsidR="00D97D7D" w:rsidRPr="001F497A">
        <w:rPr>
          <w:rFonts w:ascii="Calibri" w:hAnsi="Calibri" w:cs="Calibri"/>
          <w:szCs w:val="20"/>
        </w:rPr>
        <w:t xml:space="preserve"> </w:t>
      </w:r>
      <w:r w:rsidR="00D97D7D"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Pr="001F497A" w:rsidRDefault="00145B29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.2. Исполнителями муниципальной программы являются: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а) администрация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Pr="001F497A" w:rsidRDefault="00145B29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.3. Исполнитель муниципальной программы: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а) координирует деятельность исполнителей по реализации мероприятий муниципальной программы;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б) осуществляет оценку эффективности реализации муниципальной программы путем определения степени достижения целевых показателей муниципальной программы и полноты использования средств;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lastRenderedPageBreak/>
        <w:t>в) готовит в срок до 31 декабря текущего года годовой отчет о реализации муниципальной программы и представляет его в установленном порядке.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г) осуществляют реализацию мероприятий муниципальной программы, отдельных в рамках своих полномочий;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д) разрабатывают и согласовывают проект изменений в муниципальную программу;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е) формируют предложения по внесению изменений в муниципальную программу, направляют их ответственному исполнителю;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ж) подписывают акты выполненных работ в соответствии с заключенными муниципальными контрактами и договорами.</w:t>
      </w:r>
    </w:p>
    <w:p w:rsidR="00D97D7D" w:rsidRPr="001F497A" w:rsidRDefault="00145B29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.4. На реализацию муниципальной программы могут повлиять внешние риски, а именно: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а) при размещении муниципальных заказов согласно Федеральному </w:t>
      </w:r>
      <w:hyperlink r:id="rId10" w:history="1">
        <w:r w:rsidRPr="001F497A">
          <w:rPr>
            <w:rFonts w:ascii="Times New Roman" w:hAnsi="Times New Roman" w:cs="Times New Roman"/>
            <w:sz w:val="28"/>
            <w:szCs w:val="28"/>
          </w:rPr>
          <w:t>закону</w:t>
        </w:r>
      </w:hyperlink>
      <w:r w:rsidRPr="001F497A">
        <w:rPr>
          <w:rFonts w:ascii="Times New Roman" w:hAnsi="Times New Roman" w:cs="Times New Roman"/>
          <w:sz w:val="28"/>
          <w:szCs w:val="28"/>
        </w:rPr>
        <w:t xml:space="preserve"> от 5 апреля 2013 года № 44-ФЗ "О контрактной системе в сфере закупок товаров,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D97D7D" w:rsidRPr="001F497A" w:rsidRDefault="00145B29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.5. Основными финансовыми рисками реализации муниципальной программы является существенное ухудшение социально-экономической ситуации и уменьшение доходной части бюджета </w:t>
      </w:r>
      <w:r w:rsidR="00D97D7D">
        <w:rPr>
          <w:rFonts w:ascii="Times New Roman" w:hAnsi="Times New Roman" w:cs="Times New Roman"/>
          <w:sz w:val="28"/>
          <w:szCs w:val="28"/>
        </w:rPr>
        <w:t>поселения</w:t>
      </w:r>
      <w:r w:rsidR="00D97D7D" w:rsidRPr="001F497A">
        <w:rPr>
          <w:rFonts w:ascii="Times New Roman" w:hAnsi="Times New Roman" w:cs="Times New Roman"/>
          <w:sz w:val="28"/>
          <w:szCs w:val="28"/>
        </w:rPr>
        <w:t>, что повлечет за собой отсутствие или недостаточное финансирование мероприятий муниципальной программы, в результате чего показатели муниципальной программы не будут достигнуты в полном объеме.</w:t>
      </w:r>
    </w:p>
    <w:p w:rsidR="00D97D7D" w:rsidRPr="001F497A" w:rsidRDefault="00145B29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.6. Способами ограничения рисков являются: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а) концентрация ресурсов на решении приоритетных задач;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б) изучение и внедрение положительного опыта других муниципальных образований;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в) повышение результативности реализации программы и эффективности использования бюджетных средств;</w:t>
      </w:r>
    </w:p>
    <w:p w:rsidR="00D97D7D" w:rsidRPr="001F497A" w:rsidRDefault="00D97D7D" w:rsidP="00D572F0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г) своевременное внесение изменений в бюджет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и муниципальную программу. </w:t>
      </w:r>
    </w:p>
    <w:p w:rsidR="00D97D7D" w:rsidRPr="001F497A" w:rsidRDefault="00D97D7D" w:rsidP="00D97D7D">
      <w:pP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финансового </w:t>
      </w:r>
      <w:r w:rsidRPr="001F497A">
        <w:rPr>
          <w:rFonts w:ascii="Times New Roman" w:hAnsi="Times New Roman" w:cs="Times New Roman"/>
          <w:sz w:val="28"/>
          <w:szCs w:val="28"/>
        </w:rPr>
        <w:t>отдела</w:t>
      </w:r>
    </w:p>
    <w:p w:rsidR="00D97D7D" w:rsidRPr="001F497A" w:rsidRDefault="00D97D7D" w:rsidP="00D97D7D">
      <w:pPr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D97D7D" w:rsidRPr="001F497A" w:rsidRDefault="00D97D7D" w:rsidP="00D572F0">
      <w:pPr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Pr="001F497A">
        <w:rPr>
          <w:rFonts w:ascii="Times New Roman" w:hAnsi="Times New Roman" w:cs="Times New Roman"/>
          <w:sz w:val="28"/>
          <w:szCs w:val="28"/>
        </w:rPr>
        <w:tab/>
      </w:r>
      <w:r w:rsidRPr="001F497A">
        <w:rPr>
          <w:rFonts w:ascii="Times New Roman" w:hAnsi="Times New Roman" w:cs="Times New Roman"/>
          <w:sz w:val="28"/>
          <w:szCs w:val="28"/>
        </w:rPr>
        <w:tab/>
      </w:r>
      <w:r w:rsidRPr="001F497A">
        <w:rPr>
          <w:rFonts w:ascii="Times New Roman" w:hAnsi="Times New Roman" w:cs="Times New Roman"/>
          <w:sz w:val="28"/>
          <w:szCs w:val="28"/>
        </w:rPr>
        <w:tab/>
      </w:r>
      <w:r w:rsidRPr="001F497A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F4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 Г. Бундюк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/>
      </w:tblPr>
      <w:tblGrid>
        <w:gridCol w:w="4954"/>
        <w:gridCol w:w="4617"/>
      </w:tblGrid>
      <w:tr w:rsidR="00D97D7D" w:rsidRPr="001F497A" w:rsidTr="00D572F0">
        <w:trPr>
          <w:trHeight w:val="2267"/>
        </w:trPr>
        <w:tc>
          <w:tcPr>
            <w:tcW w:w="5070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сформированный в соответствии с предложениями, поступившими в рамках общественного обсуждения</w:t>
      </w: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6"/>
        <w:gridCol w:w="3208"/>
        <w:gridCol w:w="1417"/>
        <w:gridCol w:w="1701"/>
        <w:gridCol w:w="2941"/>
      </w:tblGrid>
      <w:tr w:rsidR="00D97D7D" w:rsidRPr="001F497A" w:rsidTr="00D97D7D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Дата реализации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Средства на реализацию мероприятий, тыс. руб.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D97D7D" w:rsidRPr="001F497A" w:rsidTr="00D97D7D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Общественные территории </w:t>
            </w:r>
            <w:r w:rsidRPr="00FC5537">
              <w:rPr>
                <w:rFonts w:ascii="Times New Roman" w:hAnsi="Times New Roman" w:cs="Times New Roman"/>
                <w:sz w:val="24"/>
                <w:szCs w:val="24"/>
              </w:rPr>
              <w:t>для благоустройства будет определена по результатам общественного обсуждения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</w:t>
            </w:r>
          </w:p>
        </w:tc>
      </w:tr>
    </w:tbl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815"/>
        <w:gridCol w:w="4756"/>
      </w:tblGrid>
      <w:tr w:rsidR="00D97D7D" w:rsidRPr="001F497A" w:rsidTr="00D97D7D">
        <w:tc>
          <w:tcPr>
            <w:tcW w:w="4815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6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Минимальный перечень работ</w:t>
      </w: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территорий</w:t>
      </w: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 поселения</w:t>
      </w: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0"/>
        <w:gridCol w:w="141"/>
        <w:gridCol w:w="4536"/>
      </w:tblGrid>
      <w:tr w:rsidR="00D97D7D" w:rsidRPr="00DB6A5B" w:rsidTr="00D97D7D">
        <w:trPr>
          <w:trHeight w:val="241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D97D7D" w:rsidRPr="00DB6A5B" w:rsidTr="00D97D7D">
        <w:trPr>
          <w:trHeight w:val="363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D66C8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D66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1. Установка уличного освещения общественных территорий</w:t>
            </w: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0721" cy="2340000"/>
                  <wp:effectExtent l="0" t="0" r="889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11_bi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2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- 3-4,5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Размер светильника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810х810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3540" cy="2833370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12_bi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83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4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Pr="00AF154A" w:rsidRDefault="00D97D7D" w:rsidP="00D97D7D">
            <w:pPr>
              <w:pStyle w:val="a9"/>
              <w:widowControl/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23540" cy="28460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29_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84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3,5-4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3540" cy="28276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32_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8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DD66C8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- 3-4,5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3540" cy="277749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t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4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Размер светильника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520х650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сталь, алюминий</w:t>
            </w:r>
          </w:p>
          <w:p w:rsidR="00D97D7D" w:rsidRPr="00AF154A" w:rsidRDefault="00D97D7D" w:rsidP="00D97D7D">
            <w:pPr>
              <w:pStyle w:val="a9"/>
              <w:widowControl/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283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D66C8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D66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2. Установка скамеек</w:t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6A5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971800" cy="1619250"/>
                  <wp:effectExtent l="0" t="0" r="0" b="0"/>
                  <wp:docPr id="1" name="Рисунок 10" descr="Лавка Краснодар">
                    <a:hlinkClick xmlns:a="http://schemas.openxmlformats.org/drawingml/2006/main" r:id="rId16" tooltip="&quot;Краснодар Лавочка&lt;span&gt;Лавка Краснодар&lt;/span&gt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авка Краснод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Характеристики: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Длина от 150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42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46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Глубина посадочного      места 41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Вес от 48 кг.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5125" cy="1685925"/>
                  <wp:effectExtent l="0" t="0" r="9525" b="9525"/>
                  <wp:docPr id="9" name="Рисунок 9" descr="http://fontan-ug.ru/sites/default/files/styles/bigg/public/3652.jpg?itok=IJh8VmG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fontan-ug.ru/sites/default/files/styles/bigg/public/3652.jpg?itok=IJh8VmG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C50431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hyperlink r:id="rId19" w:history="1">
              <w:r w:rsidR="00D97D7D" w:rsidRPr="00DB6A5B">
                <w:rPr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СКАМЕЙКА SD-365.2</w:t>
              </w:r>
            </w:hyperlink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color w:val="5C5B5B"/>
                <w:sz w:val="24"/>
                <w:szCs w:val="24"/>
              </w:rPr>
            </w:pP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Артикул: SD-365.2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Подробнее: </w:t>
            </w:r>
            <w:r w:rsidRPr="00DB6A5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Металл + дерево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Характеристика: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Длина</w:t>
            </w: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 xml:space="preserve"> 120 см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62см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82 см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Вес:</w:t>
            </w:r>
            <w:r w:rsidRPr="00DB6A5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28 кг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7D7D" w:rsidRPr="00DB6A5B" w:rsidTr="00D97D7D">
        <w:trPr>
          <w:trHeight w:val="2966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52825" cy="1943100"/>
                  <wp:effectExtent l="0" t="0" r="9525" b="0"/>
                  <wp:docPr id="8" name="Рисунок 8" descr="Скамья &quot;Тенис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&quot;Тенис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Скамья "Тенистая"</w:t>
            </w:r>
          </w:p>
          <w:p w:rsidR="00D97D7D" w:rsidRPr="00DB6A5B" w:rsidRDefault="00D97D7D" w:rsidP="00D97D7D">
            <w:pPr>
              <w:pBdr>
                <w:bottom w:val="single" w:sz="6" w:space="1" w:color="auto"/>
              </w:pBdr>
              <w:autoSpaceDN w:val="0"/>
              <w:spacing w:line="240" w:lineRule="auto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vanish/>
                <w:sz w:val="24"/>
                <w:szCs w:val="24"/>
              </w:rPr>
              <w:t>Начало формы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Материал: Сталь, сосна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Характеристика:</w:t>
            </w:r>
          </w:p>
          <w:p w:rsidR="00D97D7D" w:rsidRPr="00DB6A5B" w:rsidRDefault="00D97D7D" w:rsidP="00D97D7D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Длина</w:t>
            </w: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 xml:space="preserve"> 150 см</w:t>
            </w:r>
          </w:p>
          <w:p w:rsidR="00D97D7D" w:rsidRPr="00DB6A5B" w:rsidRDefault="00D97D7D" w:rsidP="00D97D7D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70 см</w:t>
            </w:r>
          </w:p>
          <w:p w:rsidR="00D97D7D" w:rsidRPr="00DB6A5B" w:rsidRDefault="00D97D7D" w:rsidP="00D97D7D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80 см.</w:t>
            </w:r>
          </w:p>
          <w:p w:rsidR="00D97D7D" w:rsidRPr="00DB6A5B" w:rsidRDefault="00D97D7D" w:rsidP="00D97D7D">
            <w:pPr>
              <w:pBdr>
                <w:top w:val="single" w:sz="6" w:space="1" w:color="auto"/>
              </w:pBdr>
              <w:autoSpaceDN w:val="0"/>
              <w:spacing w:line="240" w:lineRule="auto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vanish/>
                <w:sz w:val="24"/>
                <w:szCs w:val="24"/>
              </w:rPr>
              <w:t>Конец формы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3675" cy="1704975"/>
                  <wp:effectExtent l="0" t="0" r="9525" b="9525"/>
                  <wp:docPr id="7" name="Рисунок 7" descr="фото на Лавочка садовая &quot;ТОРОНТО&quot; 1800мм Л-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фото на Лавочка садовая &quot;ТОРОНТО&quot; 1800мм Л-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Каркас: чугун, труба 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Материал: массив сосны.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Размеры изделия:</w:t>
            </w:r>
          </w:p>
          <w:p w:rsidR="00D97D7D" w:rsidRPr="00DB6A5B" w:rsidRDefault="00D97D7D" w:rsidP="00D97D7D">
            <w:pPr>
              <w:numPr>
                <w:ilvl w:val="0"/>
                <w:numId w:val="6"/>
              </w:numPr>
              <w:shd w:val="clear" w:color="auto" w:fill="FFFFFF"/>
              <w:autoSpaceDN w:val="0"/>
              <w:spacing w:after="0" w:line="240" w:lineRule="auto"/>
              <w:ind w:left="0" w:firstLine="0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Длина - 1800 мм</w:t>
            </w:r>
          </w:p>
          <w:p w:rsidR="00D97D7D" w:rsidRPr="00DB6A5B" w:rsidRDefault="00D97D7D" w:rsidP="00D97D7D">
            <w:pPr>
              <w:numPr>
                <w:ilvl w:val="0"/>
                <w:numId w:val="6"/>
              </w:numPr>
              <w:shd w:val="clear" w:color="auto" w:fill="FFFFFF"/>
              <w:autoSpaceDN w:val="0"/>
              <w:spacing w:after="0" w:line="240" w:lineRule="auto"/>
              <w:ind w:left="0" w:firstLine="0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Диаметр 64 мм</w:t>
            </w:r>
          </w:p>
        </w:tc>
      </w:tr>
      <w:tr w:rsidR="00D97D7D" w:rsidRPr="00DB6A5B" w:rsidTr="00D97D7D">
        <w:trPr>
          <w:trHeight w:val="3059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95575" cy="1571625"/>
                  <wp:effectExtent l="0" t="0" r="9525" b="9525"/>
                  <wp:docPr id="6" name="Рисунок 6" descr="Скамейка садовая да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камейка садовая да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Характеристики: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Длина от 122 см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81см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64 см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Вес от 11,3 кг.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D66C8" w:rsidRDefault="00D97D7D" w:rsidP="00D97D7D">
            <w:pPr>
              <w:shd w:val="clear" w:color="auto" w:fill="FFFFFF"/>
              <w:autoSpaceDN w:val="0"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66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Установка урн</w:t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noProof/>
                <w:color w:val="007DB6"/>
                <w:sz w:val="24"/>
                <w:szCs w:val="24"/>
              </w:rPr>
              <w:drawing>
                <wp:inline distT="0" distB="0" distL="0" distR="0">
                  <wp:extent cx="2419350" cy="1647825"/>
                  <wp:effectExtent l="0" t="0" r="0" b="9525"/>
                  <wp:docPr id="5" name="Рисунок 5" descr="Гранит урна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Гранит у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400х400х600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7DB6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1600200"/>
                  <wp:effectExtent l="0" t="0" r="0" b="0"/>
                  <wp:docPr id="4" name="Рисунок 4" descr="Урна уличная СЛ1-К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Урна уличная СЛ1-К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250х250х500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7DB6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1666875"/>
                  <wp:effectExtent l="0" t="0" r="9525" b="9525"/>
                  <wp:docPr id="3" name="Рисунок 3" descr="Урна бетонная (420х420х530) - ООО &quot;Самар&quot; в Краснод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Урна бетонная (420х420х530) - ООО &quot;Самар&quot; в Краснод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420х420х530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19275" cy="1819275"/>
                  <wp:effectExtent l="0" t="0" r="9525" b="9525"/>
                  <wp:docPr id="2" name="Рисунок 2" descr="Урна уличная СЛ2 - 250 - ООО &quot;Активселл&quot; в Краснод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Урна уличная СЛ2 - 250 - ООО &quot;Активселл&quot; в Краснод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330х405х720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0"/>
              <w:rPr>
                <w:rFonts w:ascii="Times New Roman" w:hAnsi="Times New Roman" w:cs="Times New Roman"/>
                <w:b/>
                <w:bCs/>
                <w:color w:val="333333"/>
                <w:kern w:val="36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2371725"/>
                  <wp:effectExtent l="0" t="0" r="9525" b="9525"/>
                  <wp:docPr id="16" name="Рисунок 1" descr="http://cdn.stpulscen.ru/system/images/product/004/008/6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cdn.stpulscen.ru/system/images/product/004/008/63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</w:p>
        </w:tc>
      </w:tr>
      <w:tr w:rsidR="00D97D7D" w:rsidRPr="00DB6A5B" w:rsidTr="00D97D7D"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B744BA" w:rsidRDefault="00D97D7D" w:rsidP="00D97D7D">
            <w:pPr>
              <w:pStyle w:val="a9"/>
              <w:widowControl/>
              <w:numPr>
                <w:ilvl w:val="0"/>
                <w:numId w:val="17"/>
              </w:numPr>
              <w:shd w:val="clear" w:color="auto" w:fill="FFFFFF"/>
              <w:suppressAutoHyphens w:val="0"/>
              <w:autoSpaceDE/>
              <w:spacing w:before="150" w:after="150"/>
              <w:jc w:val="center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4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Укладка тротуарных дорожек</w:t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145B29">
            <w:pPr>
              <w:shd w:val="clear" w:color="auto" w:fill="FFFFFF"/>
              <w:spacing w:before="150" w:after="150" w:line="240" w:lineRule="auto"/>
              <w:jc w:val="center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</w:t>
            </w:r>
          </w:p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43200" cy="17151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itk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66975" cy="18478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54"/>
        <w:gridCol w:w="4617"/>
      </w:tblGrid>
      <w:tr w:rsidR="00D97D7D" w:rsidRPr="001F497A" w:rsidTr="00D97D7D">
        <w:tc>
          <w:tcPr>
            <w:tcW w:w="5070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</w:t>
            </w:r>
            <w:r w:rsidR="00D572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Дополнительный перечень работ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1F497A">
        <w:rPr>
          <w:rFonts w:ascii="Times New Roman" w:hAnsi="Times New Roman" w:cs="Times New Roman"/>
          <w:sz w:val="28"/>
          <w:szCs w:val="28"/>
        </w:rPr>
        <w:t>территорий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"/>
        <w:gridCol w:w="8713"/>
      </w:tblGrid>
      <w:tr w:rsidR="00D97D7D" w:rsidRPr="001F497A" w:rsidTr="00D97D7D">
        <w:trPr>
          <w:trHeight w:val="66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Наименование видов работ</w:t>
            </w:r>
          </w:p>
        </w:tc>
      </w:tr>
      <w:tr w:rsidR="00D97D7D" w:rsidRPr="001F497A" w:rsidTr="00D97D7D">
        <w:trPr>
          <w:trHeight w:val="421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Оборудование автомобильных парковок</w:t>
            </w:r>
          </w:p>
        </w:tc>
      </w:tr>
      <w:tr w:rsidR="00D97D7D" w:rsidRPr="001F497A" w:rsidTr="00D97D7D">
        <w:trPr>
          <w:trHeight w:val="414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Озеленение</w:t>
            </w:r>
          </w:p>
        </w:tc>
      </w:tr>
      <w:tr w:rsidR="00D97D7D" w:rsidRPr="001F497A" w:rsidTr="00D97D7D">
        <w:trPr>
          <w:trHeight w:val="42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Расчистка прилегающей территории</w:t>
            </w:r>
          </w:p>
        </w:tc>
      </w:tr>
      <w:tr w:rsidR="00D97D7D" w:rsidRPr="001F497A" w:rsidTr="00D97D7D">
        <w:trPr>
          <w:trHeight w:val="42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малых архитектурных форм</w:t>
            </w:r>
          </w:p>
        </w:tc>
      </w:tr>
    </w:tbl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54"/>
        <w:gridCol w:w="4617"/>
      </w:tblGrid>
      <w:tr w:rsidR="00D97D7D" w:rsidRPr="001F497A" w:rsidTr="00D97D7D">
        <w:tc>
          <w:tcPr>
            <w:tcW w:w="4954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4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Единичные расценки</w:t>
      </w:r>
    </w:p>
    <w:p w:rsidR="00D97D7D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на ремонт </w:t>
      </w:r>
      <w:r>
        <w:rPr>
          <w:rFonts w:ascii="Times New Roman" w:hAnsi="Times New Roman" w:cs="Times New Roman"/>
          <w:sz w:val="28"/>
          <w:szCs w:val="28"/>
        </w:rPr>
        <w:t>тротуарной дорожки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504"/>
        <w:gridCol w:w="1255"/>
        <w:gridCol w:w="1417"/>
        <w:gridCol w:w="1723"/>
      </w:tblGrid>
      <w:tr w:rsidR="00D97D7D" w:rsidRPr="001F497A" w:rsidTr="00D97D7D">
        <w:trPr>
          <w:trHeight w:val="75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работ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 измер.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с НДС в руб.</w:t>
            </w:r>
          </w:p>
        </w:tc>
      </w:tr>
      <w:tr w:rsidR="00D97D7D" w:rsidRPr="001F497A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Разборка бортовых камней: на бетонном основании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341,57</w:t>
            </w:r>
          </w:p>
        </w:tc>
      </w:tr>
      <w:tr w:rsidR="00D97D7D" w:rsidRPr="001F497A" w:rsidTr="00D97D7D">
        <w:trPr>
          <w:trHeight w:val="111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Разборка покрытий и оснований: асфальтобетонных (отмостка +валики водотвода)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1326,24</w:t>
            </w:r>
          </w:p>
        </w:tc>
      </w:tr>
      <w:tr w:rsidR="00D97D7D" w:rsidRPr="001F497A" w:rsidTr="00D97D7D">
        <w:trPr>
          <w:trHeight w:val="63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Разборка площадки из плитки тротуарной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65,33</w:t>
            </w:r>
          </w:p>
        </w:tc>
      </w:tr>
      <w:tr w:rsidR="00D97D7D" w:rsidRPr="001F497A" w:rsidTr="00D97D7D">
        <w:trPr>
          <w:trHeight w:val="81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Разборка бетонна (валика у сущ.дороги и основание под сущ.лотком)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6745,74</w:t>
            </w:r>
          </w:p>
        </w:tc>
      </w:tr>
      <w:tr w:rsidR="00D97D7D" w:rsidRPr="001F497A" w:rsidTr="00D97D7D">
        <w:trPr>
          <w:trHeight w:val="13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грунта с погрузкой на автомобили-самосвалы экскаваторами с ковшом вместимостью: 0,5 (0,5-0,63) м3, группа грунтов 1 (25см)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63,64</w:t>
            </w:r>
          </w:p>
        </w:tc>
      </w:tr>
      <w:tr w:rsidR="00D97D7D" w:rsidRPr="001F497A" w:rsidTr="00D97D7D">
        <w:trPr>
          <w:trHeight w:val="87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грунта вручную траншеи  под лоток, группа грунтов: 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534,27</w:t>
            </w:r>
          </w:p>
        </w:tc>
      </w:tr>
      <w:tr w:rsidR="00D97D7D" w:rsidRPr="001F497A" w:rsidTr="00D97D7D">
        <w:trPr>
          <w:trHeight w:val="9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Уплотнение грунта вибрационными катками 2,2 т на первый проход по одному следу при толщине слоя: 25 см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21,68</w:t>
            </w:r>
          </w:p>
        </w:tc>
      </w:tr>
      <w:tr w:rsidR="00D97D7D" w:rsidRPr="001F497A" w:rsidTr="00D97D7D">
        <w:trPr>
          <w:trHeight w:val="9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Планировка площадей: механизированным способом, группа грунтов 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1,97</w:t>
            </w:r>
          </w:p>
        </w:tc>
      </w:tr>
      <w:tr w:rsidR="00D97D7D" w:rsidRPr="001F497A" w:rsidTr="00D97D7D">
        <w:trPr>
          <w:trHeight w:val="9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оснований и покрытий из песчано-гравийных: двухслойных, нижний слой толщиной 15 см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210,23</w:t>
            </w:r>
          </w:p>
        </w:tc>
      </w:tr>
      <w:tr w:rsidR="00D97D7D" w:rsidRPr="00D44D39" w:rsidTr="00D97D7D">
        <w:trPr>
          <w:trHeight w:val="16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оснований и покрытий из песчано-гравийных смесей: двухслойных с добавлением 30% щебня фр. 20-40 мм, верхний слой 10 см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166,73</w:t>
            </w:r>
          </w:p>
        </w:tc>
      </w:tr>
      <w:tr w:rsidR="00D97D7D" w:rsidRPr="00D44D39" w:rsidTr="00D97D7D">
        <w:trPr>
          <w:trHeight w:val="9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бортовых камней бетонных: при других видах покрытий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682,77</w:t>
            </w:r>
          </w:p>
        </w:tc>
      </w:tr>
      <w:tr w:rsidR="00D97D7D" w:rsidRPr="00D44D39" w:rsidTr="00D97D7D">
        <w:trPr>
          <w:trHeight w:val="1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покрытия толщиной 5 см из горячих асфальтобетонных смесей пористых крупнозернистых, плотность каменных материалов: 2,5-2,9 т/м3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414,85</w:t>
            </w:r>
          </w:p>
        </w:tc>
      </w:tr>
      <w:tr w:rsidR="00D97D7D" w:rsidRPr="00D44D39" w:rsidTr="00D97D7D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Розлив вяжущих материалов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4,45</w:t>
            </w:r>
          </w:p>
        </w:tc>
      </w:tr>
      <w:tr w:rsidR="00D97D7D" w:rsidRPr="00D44D39" w:rsidTr="00D97D7D">
        <w:trPr>
          <w:trHeight w:val="1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2,5-2,9 т/м3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409,72</w:t>
            </w:r>
          </w:p>
        </w:tc>
      </w:tr>
      <w:tr w:rsidR="00D97D7D" w:rsidRPr="00D44D39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люков и кирпичных горловин колодцев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3878,27</w:t>
            </w:r>
          </w:p>
        </w:tc>
      </w:tr>
      <w:tr w:rsidR="00D97D7D" w:rsidRPr="00D44D39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водосбросных сооружений из лотков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1993,6</w:t>
            </w:r>
          </w:p>
        </w:tc>
      </w:tr>
      <w:tr w:rsidR="00D97D7D" w:rsidRPr="00D44D39" w:rsidTr="00D97D7D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Заполнение бетоном  с боков лотка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1264,1</w:t>
            </w:r>
          </w:p>
        </w:tc>
      </w:tr>
      <w:tr w:rsidR="00D97D7D" w:rsidRPr="001F497A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Корчевка вручную пней диаметром: от 310 до 350 мм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316,31</w:t>
            </w:r>
          </w:p>
        </w:tc>
      </w:tr>
    </w:tbl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813"/>
        <w:gridCol w:w="4758"/>
      </w:tblGrid>
      <w:tr w:rsidR="00D97D7D" w:rsidRPr="001F497A" w:rsidTr="00D97D7D">
        <w:tc>
          <w:tcPr>
            <w:tcW w:w="4813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8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5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after="0" w:line="240" w:lineRule="auto"/>
        <w:rPr>
          <w:vanish/>
        </w:rPr>
      </w:pP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Единичные расценки на установку скамьи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071"/>
        <w:gridCol w:w="1839"/>
        <w:gridCol w:w="2101"/>
      </w:tblGrid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Ед.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Стоимость с НДС, руб.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1876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1500*380*680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4368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2000*385*660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11568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Скамья со спинкой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1985*715*955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11450</w:t>
            </w:r>
          </w:p>
        </w:tc>
      </w:tr>
    </w:tbl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Единичные расценки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97A">
        <w:rPr>
          <w:rFonts w:ascii="Times New Roman" w:hAnsi="Times New Roman" w:cs="Times New Roman"/>
          <w:sz w:val="28"/>
          <w:szCs w:val="28"/>
        </w:rPr>
        <w:t>на установку урны</w:t>
      </w: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082"/>
        <w:gridCol w:w="1828"/>
        <w:gridCol w:w="2101"/>
      </w:tblGrid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Стоимость с НДС, руб.</w:t>
            </w:r>
          </w:p>
        </w:tc>
      </w:tr>
      <w:tr w:rsidR="00D97D7D" w:rsidRPr="001F497A" w:rsidTr="00D97D7D">
        <w:trPr>
          <w:trHeight w:val="34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Урна наземная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Объем: 20л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Размеры: 400*300*540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Урна наземная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Объем: 40л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480*380*570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4053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Урна с контейнером на бетонном основании  (монтаж не требуется)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420*420*665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6534</w:t>
            </w:r>
          </w:p>
        </w:tc>
      </w:tr>
    </w:tbl>
    <w:p w:rsidR="00D97D7D" w:rsidRDefault="00D97D7D" w:rsidP="00D97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813"/>
        <w:gridCol w:w="4758"/>
      </w:tblGrid>
      <w:tr w:rsidR="00D97D7D" w:rsidRPr="001F497A" w:rsidTr="00D97D7D">
        <w:tc>
          <w:tcPr>
            <w:tcW w:w="4926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6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ПОРЯДОК</w:t>
      </w:r>
    </w:p>
    <w:p w:rsidR="00D97D7D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разработки, обсуждения с заинтересованными лицами и утверждения дизайн-проектов благоустройства </w:t>
      </w:r>
      <w:r>
        <w:rPr>
          <w:rFonts w:ascii="Times New Roman" w:hAnsi="Times New Roman" w:cs="Times New Roman"/>
          <w:sz w:val="28"/>
          <w:szCs w:val="28"/>
        </w:rPr>
        <w:t>общественной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территории, включаемых в муниципальную программу «Формирования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="00145B29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</w:t>
      </w:r>
    </w:p>
    <w:p w:rsidR="00145B29" w:rsidRPr="001F497A" w:rsidRDefault="00145B29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994622" w:rsidRDefault="00D97D7D" w:rsidP="00D97D7D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:rsidR="00D97D7D" w:rsidRPr="00994622" w:rsidRDefault="00D97D7D" w:rsidP="00D97D7D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Порядок разработан в целях рассмотрения и оценки предложений о включении в </w:t>
      </w:r>
      <w:r w:rsidRPr="00864406">
        <w:rPr>
          <w:rFonts w:ascii="Times New Roman" w:hAnsi="Times New Roman" w:cs="Times New Roman"/>
          <w:sz w:val="28"/>
          <w:szCs w:val="28"/>
        </w:rPr>
        <w:t xml:space="preserve">муниципальную программу «Формирования современной городской среды Сергиевского сельского поселения Кореновского района»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приоритетного проекта «Формирование комфортной городской среды» общественной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 Кореновского района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(далее - муниципальная программа), определяет условия и порядок отбора наиболее посещаемых территорий общего пользования, подлежащих благоустройству, для включения в муниципальную программу.</w:t>
      </w:r>
    </w:p>
    <w:p w:rsidR="00D97D7D" w:rsidRPr="00994622" w:rsidRDefault="00D97D7D" w:rsidP="00D97D7D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целях реализации настоящего Порядка используются следующие основные понятия: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общественные территории </w:t>
      </w:r>
      <w:r w:rsidRPr="0086440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(территории общего пользования)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территории, свободные от транспорта, в том числе пешеходные зоны, площади, улицы, скверы, бульвары, а также наземные, подземные, надземные части зданий и сооружений и др., специально предназначенные для использования неограниченным кругом лиц в целях досуга, проведения массовых мероприятий (далее - территории);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отбор территории общего пользования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процесс представления, рассмотрения и оценки предложений заинтересованных лиц о включении территории общего пользования в муниципальную программу;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инициативная группа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группа физических лиц численностью не менее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человек, зарегистрированных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участник отбора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инициативная группа или юридическое лицо, направившее предложение на участие в отборе территорий для включения в муниципальную программу;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разработчик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отраслевой (функциональный) или территориальный орган администрации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, ответственный за разработку,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организацию общественного обсуждения и утверждение муниципальной программы;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общественная комиссия </w:t>
      </w:r>
      <w:r w:rsidRPr="0086440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по реализации приоритетного проекта «Формирование комфортной городской среды» (далее - общественная комиссия)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комиссия, созданная для реализации приоритетного проекта «Формирование комфортной городской среды»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864406" w:rsidRDefault="00D97D7D" w:rsidP="00D97D7D">
      <w:pPr>
        <w:pStyle w:val="a9"/>
        <w:widowControl/>
        <w:numPr>
          <w:ilvl w:val="1"/>
          <w:numId w:val="14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Территория включается в муниципальную программу путем отбора предложений о выборе территории, подлежащей обязательному благоустройству (далее - предложение).</w:t>
      </w:r>
    </w:p>
    <w:p w:rsidR="00D97D7D" w:rsidRPr="00864406" w:rsidRDefault="00D97D7D" w:rsidP="00D97D7D">
      <w:pPr>
        <w:pStyle w:val="a9"/>
        <w:widowControl/>
        <w:numPr>
          <w:ilvl w:val="1"/>
          <w:numId w:val="14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Предложение может быть направлено:</w:t>
      </w:r>
    </w:p>
    <w:p w:rsidR="00D97D7D" w:rsidRPr="00994622" w:rsidRDefault="00D97D7D" w:rsidP="00D97D7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гражданами, общественными объединениями, органами территориального общественного самоуправления, индивидуальными предпринимателями, юридическими лицами;</w:t>
      </w:r>
    </w:p>
    <w:p w:rsidR="00D97D7D" w:rsidRPr="00994622" w:rsidRDefault="00D97D7D" w:rsidP="00D97D7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органами государственной власти Российской Федерации, органами государственной власти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Краснодарского края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7D7D" w:rsidRPr="00994622" w:rsidRDefault="00D97D7D" w:rsidP="00D97D7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органами местного самоуправления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От имени граждан предложение направляется инициативной группой. Предложение подписывается всеми членами инициативной группы.</w:t>
      </w:r>
    </w:p>
    <w:p w:rsidR="00D97D7D" w:rsidRPr="00994622" w:rsidRDefault="00D97D7D" w:rsidP="00D97D7D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Отбор поступивших предложений проводится общественной комиссией. Состав, полномочия и порядок деятельности общественной комиссии устанавливается постановлением администрации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994622" w:rsidRDefault="00D97D7D" w:rsidP="00D97D7D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Включению в муниципальную программу подлежат территории, прошедшие отбор, исходя из даты представления предложений участников отбора при условии соответствия поступивших предложений требованиям, установленным настоящим Порядком, и в пределах объемов бюджетных ассигнований, предусмотренных муниципальной программой.</w:t>
      </w:r>
    </w:p>
    <w:p w:rsidR="00D97D7D" w:rsidRDefault="00D97D7D" w:rsidP="00D97D7D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Территории, прошедшие отбор и не вошедшие в муниципальную программу в связи с превышением выделенных объемов бюджетных ассигнований, предусмотренных муниципальной программой, включаются в муниципальную программу «Формирование современной городской среды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на 2018-2022 годы» исходя из даты представления предложений участников отбора.</w:t>
      </w:r>
    </w:p>
    <w:p w:rsidR="009F6661" w:rsidRPr="009F6661" w:rsidRDefault="009F6661" w:rsidP="009F66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97D7D" w:rsidRDefault="00D97D7D" w:rsidP="00D97D7D">
      <w:pPr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b/>
          <w:color w:val="000000"/>
          <w:sz w:val="28"/>
          <w:szCs w:val="28"/>
        </w:rPr>
        <w:t>Порядок подг</w:t>
      </w:r>
      <w:r w:rsidR="009F6661">
        <w:rPr>
          <w:rFonts w:ascii="Times New Roman" w:hAnsi="Times New Roman" w:cs="Times New Roman"/>
          <w:b/>
          <w:color w:val="000000"/>
          <w:sz w:val="28"/>
          <w:szCs w:val="28"/>
        </w:rPr>
        <w:t>отовки и направления предложений</w:t>
      </w:r>
    </w:p>
    <w:p w:rsidR="009F6661" w:rsidRPr="00994622" w:rsidRDefault="009F6661" w:rsidP="009F666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7D7D" w:rsidRPr="00864406" w:rsidRDefault="00D97D7D" w:rsidP="00D97D7D">
      <w:pPr>
        <w:pStyle w:val="a9"/>
        <w:widowControl/>
        <w:numPr>
          <w:ilvl w:val="1"/>
          <w:numId w:val="15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Сбор и направление предложений участников отбора в общественную комиссию организуется разработчиком муниципальной программы.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Предложения направляются по адресу: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353167 РФ, Краснодарский край, Кореновский район, ст. Сергиевская, ул. Айвазяна, 48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, либо по адресу электронной почты: </w:t>
      </w:r>
      <w:r w:rsidRPr="00864406">
        <w:rPr>
          <w:rFonts w:ascii="Times New Roman" w:hAnsi="Times New Roman" w:cs="Times New Roman"/>
          <w:color w:val="000000"/>
          <w:sz w:val="28"/>
          <w:szCs w:val="28"/>
          <w:u w:val="single"/>
          <w:lang w:val="en-US" w:eastAsia="en-US"/>
        </w:rPr>
        <w:t>sergievka</w:t>
      </w:r>
      <w:r w:rsidRPr="00C00DFB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/>
        </w:rPr>
        <w:t>@</w:t>
      </w:r>
      <w:r w:rsidRPr="00864406">
        <w:rPr>
          <w:rFonts w:ascii="Times New Roman" w:hAnsi="Times New Roman" w:cs="Times New Roman"/>
          <w:color w:val="000000"/>
          <w:sz w:val="28"/>
          <w:szCs w:val="28"/>
          <w:u w:val="single"/>
          <w:lang w:val="en-US" w:eastAsia="en-US"/>
        </w:rPr>
        <w:t>list</w:t>
      </w:r>
      <w:r w:rsidRPr="00C00DFB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/>
        </w:rPr>
        <w:t>.</w:t>
      </w:r>
      <w:r w:rsidRPr="00864406">
        <w:rPr>
          <w:rFonts w:ascii="Times New Roman" w:hAnsi="Times New Roman" w:cs="Times New Roman"/>
          <w:color w:val="000000"/>
          <w:sz w:val="28"/>
          <w:szCs w:val="28"/>
          <w:u w:val="single"/>
          <w:lang w:val="en-US" w:eastAsia="en-US"/>
        </w:rPr>
        <w:t>ru</w:t>
      </w:r>
      <w:r w:rsidRPr="00994622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/>
        </w:rPr>
        <w:t>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Номер телефона по вопросам приема предложений: 8 (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86142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) 98-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6-30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График работы: п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онедельник-пятница с 09:00 до 16:00, перерыв с 12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:00 до 14:00.</w:t>
      </w:r>
    </w:p>
    <w:p w:rsidR="00D97D7D" w:rsidRPr="00864406" w:rsidRDefault="00D97D7D" w:rsidP="00D97D7D">
      <w:pPr>
        <w:pStyle w:val="a9"/>
        <w:widowControl/>
        <w:numPr>
          <w:ilvl w:val="1"/>
          <w:numId w:val="15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Инициаторами подготовки предложений являются заинтересованные лица.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Предоставление предложений осуществляется участником отбора путем направления разработчику муниципальной программы заявки по форме, установленной приложением к настоящему Порядку.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Предложение о включении общественной территории в муниципальную программу оформляется в виде предпроектных материалов, которые должны содержать:</w:t>
      </w:r>
    </w:p>
    <w:p w:rsidR="00D97D7D" w:rsidRPr="00994622" w:rsidRDefault="00D97D7D" w:rsidP="00D97D7D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текстовое описание проекта с указанием перечня работ по благоустройству общественной территории;</w:t>
      </w:r>
    </w:p>
    <w:p w:rsidR="00D97D7D" w:rsidRPr="00994622" w:rsidRDefault="00D97D7D" w:rsidP="00D97D7D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схему размещения элементов благоустройства (малые архитектурные формы, элементы озеленения и т.д.);</w:t>
      </w:r>
    </w:p>
    <w:p w:rsidR="00D97D7D" w:rsidRPr="00994622" w:rsidRDefault="00D97D7D" w:rsidP="00D97D7D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концептуальные предложения создаваемых элементов благоустройства.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Предпроектные предложения должны быть разработаны с учетом обеспечения доступности маломобильных групп населения.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К проекту участник отбора вправе приложить фото-, видеоматериалы, рисунки.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Предложения направляются лицу, ответственному за прием и регистрацию предложений, который передает поступившие предложения в общественную комиссию для рассмотрения. Предложение может быть направлено как в виде электронного документа, так и на бумажном носителе.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Предложение и прилагаемые к нему документы должны быть представлены в оригиналах. В случае направления предложения в виде электронного документа, оригиналы предложения и прилагаемых к нему документов должны быть предоставлены участником отбора не позднее, чем за три дня до даты заседания комиссии.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подготовки предложений в форме электронных документов, предложения направляются на адрес электронной почты разработчика муниципальной программы в виде файлов в формате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doc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docx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txt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xls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xtsx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rtf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Электронные документы (электронные образы документов), прилагаемые к предложению, направляются в виде файлов в форматах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PDF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TIF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Качество предоставляемых электронных документов (электронных образов документов) в форматах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PDF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TIF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должно позволять в полном объеме прочитать текст документа и распознать реквизиты документа.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Документы, которые предоставляются вместе с предложением, должны быть доступны для просмотра в виде, пригодном для восприятия человеком,</w:t>
      </w:r>
      <w:r w:rsidRPr="00864406">
        <w:rPr>
          <w:rFonts w:ascii="Times New Roman" w:hAnsi="Times New Roman" w:cs="Times New Roman"/>
          <w:sz w:val="28"/>
          <w:szCs w:val="28"/>
        </w:rPr>
        <w:t xml:space="preserve">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с использованием электронных вычислительных машин, в том числе без использования сети Интернет.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случае подготовки предложений на бумажном носителе, предложение и прилагаемые документы должны отвечать следующим требованиям: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разборчивое написание текста документов шариковой ручкой или при помощи средств электронно-вычислительной техники;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указание фамилии, имени и отчества (при наличии), представителя (представителей), места жительства (места нахождения), телефона без сокращений;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отсутствие в документах неоговоренных исправлений.</w:t>
      </w:r>
    </w:p>
    <w:p w:rsidR="00D97D7D" w:rsidRPr="009F6661" w:rsidRDefault="00D97D7D" w:rsidP="009F6661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Все листы предложения и прилагаемые к нему документы должны быть прошиты, пронумерованы и подписаны участником отбора.</w:t>
      </w:r>
    </w:p>
    <w:p w:rsidR="00D97D7D" w:rsidRDefault="00D97D7D" w:rsidP="00D97D7D">
      <w:pPr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b/>
          <w:color w:val="000000"/>
          <w:sz w:val="28"/>
          <w:szCs w:val="28"/>
        </w:rPr>
        <w:t>Порядок рассмотрения и оценки поступивших предложений</w:t>
      </w:r>
    </w:p>
    <w:p w:rsidR="009F6661" w:rsidRPr="009F6661" w:rsidRDefault="009F6661" w:rsidP="00D572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Прием и регистрацию предложений осуществляет лицо, назначенное разработчиком муниципальной программы (далее ответственное лицо).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Ответственное лицо осуществляет первичное рассмотрение предложений на предмет наличия документов, указанных в п. 2.4 - 2.5, в день поступления.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случае, если участником отбора представлен полный пакет документов, предусмотренных настоящим Порядком, ответственное лицо подготавливает уведомление о приеме предложения и о направлении предложения для рассмотрения на заседании общественной комиссии. В этом случае ответственное лицо регистрирует предложение в журнале регистрации в порядке очередности поступления и направляет в общественную комиссию не позднее дня, следующего за днем поступления.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В случае, если участником отбора представлен неполный пакет документов, ответственное лицо подготавливает уведомление о необходимости доработки предложения. В этом случае заявка с прилагаемыми к ней документами возвращается участнику отбора. После устранения причины, явившейся основанием для возврата предложения, участник отбора вправе повторно направить предложение о включении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общественных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территорий в муниципальную программу. В этом случае датой приема документов будет являться дата их повторной подачи.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Уведомления, указанные в настоящем пункте, подготавливаются ответственным лицом в день поступления предложений и направляются участнику отбора нарочным или по почте, либо посредством электронной почты (по выбору участника).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Общественная комиссия рассматривает каждое предложение на соответствие требованиям, установленным настоящим Порядком, а также присваивает предложению порядковый номер в зависимости от даты поступления предложения.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По итогам рассмотрения каждого из поступивших предложений общественная комиссия принимает решение о его принятии либо об отклонении.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Предложения, поступившие с нарушением требований Порядка подачи предложений, отклоняются.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Предложения, соответствующие требованиям и условиям настоящего Порядка, включаются в проект муниципальной программы.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результате рассмотрения предложений осуществляется формирование адресного перечня территорий, подлежащих благоустройству, в порядке очередности (в зависимости от присвоенного порядкового номера в порядке возрастания). Меньший порядковый номер присваивается предложению, которое поступило ранее других.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Участники отбора вправе присутствовать при их рассмотрении на заседаниях общественной комиссии.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Результаты рассмотрения общественной комиссией поступивших предложений направляются участнику отбора нарочным или по почте либо посредством электронной почты (по выбору участника) в течение трех рабочих дней.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Решение комиссии оформляется протоколом, который подготавливается в течение трех рабочих дней и в котором указываются:</w:t>
      </w:r>
    </w:p>
    <w:p w:rsidR="00D97D7D" w:rsidRPr="00864406" w:rsidRDefault="00D97D7D" w:rsidP="00D97D7D">
      <w:pPr>
        <w:pStyle w:val="a9"/>
        <w:widowControl/>
        <w:numPr>
          <w:ilvl w:val="0"/>
          <w:numId w:val="16"/>
        </w:numPr>
        <w:suppressAutoHyphens w:val="0"/>
        <w:autoSpaceDE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общее количество поступивших предложений;</w:t>
      </w:r>
    </w:p>
    <w:p w:rsidR="00D97D7D" w:rsidRPr="00864406" w:rsidRDefault="00D97D7D" w:rsidP="00D97D7D">
      <w:pPr>
        <w:pStyle w:val="a9"/>
        <w:widowControl/>
        <w:numPr>
          <w:ilvl w:val="0"/>
          <w:numId w:val="16"/>
        </w:numPr>
        <w:suppressAutoHyphens w:val="0"/>
        <w:autoSpaceDE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перечень предложений, подлежащих включению в муниципальную программу;</w:t>
      </w:r>
    </w:p>
    <w:p w:rsidR="00D97D7D" w:rsidRPr="00994622" w:rsidRDefault="00D97D7D" w:rsidP="00D97D7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предложений, подлежащих включению в муниципальную программу «Формирование современной городской среды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на 2018-2022 годы»;</w:t>
      </w:r>
    </w:p>
    <w:p w:rsidR="00D97D7D" w:rsidRPr="00994622" w:rsidRDefault="00D97D7D" w:rsidP="00D97D7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перечень предложений, подлежащих отклонению с указанием причин отклонения.</w:t>
      </w:r>
    </w:p>
    <w:p w:rsidR="00D97D7D" w:rsidRPr="00864406" w:rsidRDefault="00D97D7D" w:rsidP="00D97D7D">
      <w:pPr>
        <w:pStyle w:val="a9"/>
        <w:widowControl/>
        <w:numPr>
          <w:ilvl w:val="1"/>
          <w:numId w:val="15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Протокол, оформленный в соответствии с пунктом 3.8 настоящего Порядка, направляется разработчику муниципальной программы для включения прошедших отбор территорий в проект муниципальной программы, подлежащий общественному обсуждению, и в проект муниципальной программы «Формирование современной городской среды </w:t>
      </w: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на территории Сергиевского сельского поселения на 2018-2022 годы» не позднее рабочего дня, следующего за датой подписания.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Протокол подлежит опубликованию на официальном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сайте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трех рабочих дней со дня проведения отбора.</w:t>
      </w: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/>
      </w:tblPr>
      <w:tblGrid>
        <w:gridCol w:w="4813"/>
        <w:gridCol w:w="4758"/>
      </w:tblGrid>
      <w:tr w:rsidR="00D97D7D" w:rsidRPr="001F497A" w:rsidTr="00D97D7D">
        <w:tc>
          <w:tcPr>
            <w:tcW w:w="4926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7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района»</w:t>
            </w:r>
          </w:p>
        </w:tc>
      </w:tr>
    </w:tbl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 Порядок трудового участия заинтересованных лиц в выполнении минимального и (или) дополнительного перечня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территорий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1. Заинтересованные лица принимают участие в реализации мероприятий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территории в рамках минимального и (или) дополнительного перечней работ по благоустройству в форме трудового участия.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2. Организация трудового участия осуществляется заинтересованными лицами. 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3. Трудовое участие заинтересованных лиц в выполнении мероприятий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территорий должно подтверждаться документально.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4. Документы, подтверждающие трудовую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администрации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</w:t>
      </w:r>
      <w:r>
        <w:rPr>
          <w:rFonts w:ascii="Times New Roman" w:hAnsi="Times New Roman" w:cs="Times New Roman"/>
          <w:sz w:val="28"/>
          <w:szCs w:val="28"/>
        </w:rPr>
        <w:t>председателя ТОС</w:t>
      </w:r>
      <w:r w:rsidRPr="001F497A">
        <w:rPr>
          <w:rFonts w:ascii="Times New Roman" w:hAnsi="Times New Roman" w:cs="Times New Roman"/>
          <w:sz w:val="28"/>
          <w:szCs w:val="28"/>
        </w:rPr>
        <w:t>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Документы, подтверждающие трудовое участие, представляются в администрацию</w:t>
      </w:r>
      <w:r w:rsidRPr="001F497A"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не позднее 10 календарных дней со дня окончания работ, выполняемых заинтересованными лицами.</w:t>
      </w:r>
    </w:p>
    <w:p w:rsidR="00D97D7D" w:rsidRDefault="00D97D7D" w:rsidP="00D97D7D">
      <w:pPr>
        <w:spacing w:after="0" w:line="240" w:lineRule="auto"/>
      </w:pPr>
    </w:p>
    <w:sectPr w:rsidR="00D97D7D" w:rsidSect="00C50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E6F" w:rsidRDefault="00D34E6F" w:rsidP="00C50431">
      <w:pPr>
        <w:spacing w:after="0" w:line="240" w:lineRule="auto"/>
      </w:pPr>
      <w:r>
        <w:separator/>
      </w:r>
    </w:p>
  </w:endnote>
  <w:endnote w:type="continuationSeparator" w:id="1">
    <w:p w:rsidR="00D34E6F" w:rsidRDefault="00D34E6F" w:rsidP="00C5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panose1 w:val="020B0603030804020204"/>
    <w:charset w:val="CC"/>
    <w:family w:val="swiss"/>
    <w:pitch w:val="variable"/>
    <w:sig w:usb0="E7000EFF" w:usb1="5200FDFF" w:usb2="0A042021" w:usb3="00000000" w:csb0="000001BF" w:csb1="00000000"/>
  </w:font>
  <w:font w:name="DejaVu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D7D" w:rsidRDefault="00C50431">
    <w:pPr>
      <w:pStyle w:val="a5"/>
      <w:jc w:val="right"/>
    </w:pPr>
    <w:fldSimple w:instr=" PAGE   \* MERGEFORMAT ">
      <w:r w:rsidR="00D572F0">
        <w:rPr>
          <w:noProof/>
        </w:rPr>
        <w:t>29</w:t>
      </w:r>
    </w:fldSimple>
  </w:p>
  <w:p w:rsidR="00D97D7D" w:rsidRDefault="00D97D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E6F" w:rsidRDefault="00D34E6F" w:rsidP="00C50431">
      <w:pPr>
        <w:spacing w:after="0" w:line="240" w:lineRule="auto"/>
      </w:pPr>
      <w:r>
        <w:separator/>
      </w:r>
    </w:p>
  </w:footnote>
  <w:footnote w:type="continuationSeparator" w:id="1">
    <w:p w:rsidR="00D34E6F" w:rsidRDefault="00D34E6F" w:rsidP="00C50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EC00F5E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CA702A"/>
    <w:multiLevelType w:val="multilevel"/>
    <w:tmpl w:val="91889B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">
    <w:nsid w:val="0B492086"/>
    <w:multiLevelType w:val="hybridMultilevel"/>
    <w:tmpl w:val="E98E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01F70"/>
    <w:multiLevelType w:val="hybridMultilevel"/>
    <w:tmpl w:val="8724E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C301C"/>
    <w:multiLevelType w:val="hybridMultilevel"/>
    <w:tmpl w:val="F00A6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A055B9"/>
    <w:multiLevelType w:val="multilevel"/>
    <w:tmpl w:val="E36A1A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836227B"/>
    <w:multiLevelType w:val="hybridMultilevel"/>
    <w:tmpl w:val="49A4656E"/>
    <w:lvl w:ilvl="0" w:tplc="4CD02164">
      <w:start w:val="1"/>
      <w:numFmt w:val="decimal"/>
      <w:lvlText w:val="%1."/>
      <w:lvlJc w:val="left"/>
      <w:pPr>
        <w:ind w:left="12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7" w:hanging="360"/>
      </w:pPr>
    </w:lvl>
    <w:lvl w:ilvl="2" w:tplc="0419001B" w:tentative="1">
      <w:start w:val="1"/>
      <w:numFmt w:val="lowerRoman"/>
      <w:lvlText w:val="%3."/>
      <w:lvlJc w:val="right"/>
      <w:pPr>
        <w:ind w:left="2667" w:hanging="180"/>
      </w:pPr>
    </w:lvl>
    <w:lvl w:ilvl="3" w:tplc="0419000F" w:tentative="1">
      <w:start w:val="1"/>
      <w:numFmt w:val="decimal"/>
      <w:lvlText w:val="%4."/>
      <w:lvlJc w:val="left"/>
      <w:pPr>
        <w:ind w:left="3387" w:hanging="360"/>
      </w:pPr>
    </w:lvl>
    <w:lvl w:ilvl="4" w:tplc="04190019" w:tentative="1">
      <w:start w:val="1"/>
      <w:numFmt w:val="lowerLetter"/>
      <w:lvlText w:val="%5."/>
      <w:lvlJc w:val="left"/>
      <w:pPr>
        <w:ind w:left="4107" w:hanging="360"/>
      </w:pPr>
    </w:lvl>
    <w:lvl w:ilvl="5" w:tplc="0419001B" w:tentative="1">
      <w:start w:val="1"/>
      <w:numFmt w:val="lowerRoman"/>
      <w:lvlText w:val="%6."/>
      <w:lvlJc w:val="right"/>
      <w:pPr>
        <w:ind w:left="4827" w:hanging="180"/>
      </w:pPr>
    </w:lvl>
    <w:lvl w:ilvl="6" w:tplc="0419000F" w:tentative="1">
      <w:start w:val="1"/>
      <w:numFmt w:val="decimal"/>
      <w:lvlText w:val="%7."/>
      <w:lvlJc w:val="left"/>
      <w:pPr>
        <w:ind w:left="5547" w:hanging="360"/>
      </w:pPr>
    </w:lvl>
    <w:lvl w:ilvl="7" w:tplc="04190019" w:tentative="1">
      <w:start w:val="1"/>
      <w:numFmt w:val="lowerLetter"/>
      <w:lvlText w:val="%8."/>
      <w:lvlJc w:val="left"/>
      <w:pPr>
        <w:ind w:left="6267" w:hanging="360"/>
      </w:pPr>
    </w:lvl>
    <w:lvl w:ilvl="8" w:tplc="041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10">
    <w:nsid w:val="42422274"/>
    <w:multiLevelType w:val="hybridMultilevel"/>
    <w:tmpl w:val="B29CA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556F3"/>
    <w:multiLevelType w:val="hybridMultilevel"/>
    <w:tmpl w:val="F2D8D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E7A23"/>
    <w:multiLevelType w:val="hybridMultilevel"/>
    <w:tmpl w:val="722696C8"/>
    <w:lvl w:ilvl="0" w:tplc="1E8C23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68B6D8C"/>
    <w:multiLevelType w:val="hybridMultilevel"/>
    <w:tmpl w:val="E93C4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FA6FF5"/>
    <w:multiLevelType w:val="hybridMultilevel"/>
    <w:tmpl w:val="B29A5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53A39"/>
    <w:multiLevelType w:val="hybridMultilevel"/>
    <w:tmpl w:val="D0140EDA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6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5"/>
  </w:num>
  <w:num w:numId="4">
    <w:abstractNumId w:val="14"/>
  </w:num>
  <w:num w:numId="5">
    <w:abstractNumId w:val="13"/>
  </w:num>
  <w:num w:numId="6">
    <w:abstractNumId w:val="5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8"/>
  </w:num>
  <w:num w:numId="15">
    <w:abstractNumId w:val="4"/>
  </w:num>
  <w:num w:numId="16">
    <w:abstractNumId w:val="1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4C6C"/>
    <w:rsid w:val="00145B29"/>
    <w:rsid w:val="009F6661"/>
    <w:rsid w:val="00C50431"/>
    <w:rsid w:val="00D34E6F"/>
    <w:rsid w:val="00D572F0"/>
    <w:rsid w:val="00D97D7D"/>
    <w:rsid w:val="00E84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43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7D7D"/>
    <w:pPr>
      <w:keepNext/>
      <w:keepLines/>
      <w:widowControl w:val="0"/>
      <w:suppressAutoHyphens/>
      <w:autoSpaceDE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ar-SA"/>
    </w:rPr>
  </w:style>
  <w:style w:type="paragraph" w:styleId="4">
    <w:name w:val="heading 4"/>
    <w:basedOn w:val="a"/>
    <w:link w:val="40"/>
    <w:uiPriority w:val="9"/>
    <w:qFormat/>
    <w:rsid w:val="00D97D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6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E84C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E84C6C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97D7D"/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D97D7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97D7D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D97D7D"/>
    <w:rPr>
      <w:rFonts w:ascii="Arial" w:eastAsia="Times New Roman" w:hAnsi="Arial" w:cs="Arial"/>
      <w:sz w:val="18"/>
      <w:szCs w:val="18"/>
      <w:lang w:eastAsia="ar-SA"/>
    </w:rPr>
  </w:style>
  <w:style w:type="paragraph" w:customStyle="1" w:styleId="ConsPlusTitle">
    <w:name w:val="ConsPlusTitle"/>
    <w:uiPriority w:val="99"/>
    <w:rsid w:val="00D97D7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9">
    <w:name w:val="List Paragraph"/>
    <w:basedOn w:val="a"/>
    <w:uiPriority w:val="34"/>
    <w:qFormat/>
    <w:rsid w:val="00D97D7D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Arial" w:eastAsia="Times New Roman" w:hAnsi="Arial" w:cs="Arial"/>
      <w:sz w:val="18"/>
      <w:szCs w:val="18"/>
      <w:lang w:eastAsia="ar-SA"/>
    </w:rPr>
  </w:style>
  <w:style w:type="table" w:styleId="aa">
    <w:name w:val="Table Grid"/>
    <w:basedOn w:val="a1"/>
    <w:uiPriority w:val="39"/>
    <w:rsid w:val="00D97D7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97D7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://stavlitprom.ru/images/products/skameyki/krasnodar/skameyka_krasnodar.JP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vibor-group.com/cache/thumbnails/051de33a9b7a5fe01ff26fbe80622c51.jpg" TargetMode="External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58E40AB2B90CB1FE7838C51973A3512A310CBD8EB0CE5E51804820BA46L7B5I" TargetMode="External"/><Relationship Id="rId19" Type="http://schemas.openxmlformats.org/officeDocument/2006/relationships/hyperlink" Target="http://fontan-ug.ru/skameyka-2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7EA29-8F69-4DC1-89A0-3B4101F8E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5254</Words>
  <Characters>29948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dcterms:created xsi:type="dcterms:W3CDTF">2017-12-18T06:04:00Z</dcterms:created>
  <dcterms:modified xsi:type="dcterms:W3CDTF">2017-12-25T08:38:00Z</dcterms:modified>
</cp:coreProperties>
</file>