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9918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BA" w:rsidRPr="00F92DBA" w:rsidRDefault="00F92DBA" w:rsidP="00092645">
      <w:pPr>
        <w:pStyle w:val="2"/>
        <w:tabs>
          <w:tab w:val="left" w:pos="708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F92DBA">
        <w:rPr>
          <w:rFonts w:ascii="Times New Roman" w:hAnsi="Times New Roman"/>
          <w:i w:val="0"/>
        </w:rPr>
        <w:t>АДМИНИСТРАЦИЯ СЕРГИЕВСКОГО СЕЛЬСКОГО ПОСЕЛЕНИЯ</w:t>
      </w: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B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92DBA" w:rsidRPr="00F92DBA" w:rsidRDefault="00F92DBA" w:rsidP="00092645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</w:p>
    <w:p w:rsidR="00F92DBA" w:rsidRPr="00F92DBA" w:rsidRDefault="00F92DBA" w:rsidP="00092645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F92DBA">
        <w:rPr>
          <w:rFonts w:ascii="Times New Roman" w:hAnsi="Times New Roman"/>
          <w:sz w:val="28"/>
          <w:szCs w:val="28"/>
        </w:rPr>
        <w:t>ПОСТАНОВЛЕНИЕ</w:t>
      </w: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092645" w:rsidP="0009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июля 2016 года                                                                                            </w:t>
      </w:r>
      <w:r w:rsidR="00F92DBA" w:rsidRPr="00F92D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2DBA">
        <w:rPr>
          <w:rFonts w:ascii="Times New Roman" w:hAnsi="Times New Roman" w:cs="Times New Roman"/>
          <w:b/>
          <w:sz w:val="28"/>
          <w:szCs w:val="28"/>
        </w:rPr>
        <w:t>104</w:t>
      </w:r>
    </w:p>
    <w:p w:rsidR="00F92DBA" w:rsidRDefault="00F92DBA" w:rsidP="00092645">
      <w:pPr>
        <w:tabs>
          <w:tab w:val="left" w:pos="20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DBA">
        <w:rPr>
          <w:rFonts w:ascii="Times New Roman" w:hAnsi="Times New Roman" w:cs="Times New Roman"/>
          <w:sz w:val="28"/>
          <w:szCs w:val="28"/>
        </w:rPr>
        <w:t>станица Сергиевская</w:t>
      </w:r>
    </w:p>
    <w:p w:rsidR="00092645" w:rsidRPr="00F92DBA" w:rsidRDefault="00092645" w:rsidP="00092645">
      <w:pPr>
        <w:tabs>
          <w:tab w:val="left" w:pos="20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pStyle w:val="1"/>
        <w:suppressAutoHyphens/>
        <w:spacing w:before="0" w:after="0"/>
        <w:ind w:firstLine="0"/>
        <w:jc w:val="center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 w:rsidRPr="00F92DBA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принятия муниципальными служащими администрации Сергиевского  сельского  поселения Кореновского района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</w:t>
      </w:r>
    </w:p>
    <w:p w:rsidR="00F92DBA" w:rsidRPr="00F92DBA" w:rsidRDefault="00F92DBA" w:rsidP="00092645">
      <w:pPr>
        <w:pStyle w:val="1"/>
        <w:suppressAutoHyphens/>
        <w:spacing w:before="0" w:after="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2DBA">
        <w:rPr>
          <w:rStyle w:val="a4"/>
          <w:rFonts w:ascii="Times New Roman" w:hAnsi="Times New Roman"/>
          <w:bCs/>
          <w:color w:val="000000"/>
          <w:sz w:val="28"/>
          <w:szCs w:val="28"/>
        </w:rPr>
        <w:t>организациями и объединениями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5" w:history="1">
        <w:r w:rsidRPr="00F92DB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Указа</w:t>
        </w:r>
      </w:hyperlink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организаций", постановлением главы администрации (губернатора) Краснодарского края от 29 апреля № 282</w:t>
      </w:r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92DB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  </w:r>
      </w:hyperlink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DBA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spellEnd"/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2DBA">
        <w:rPr>
          <w:rStyle w:val="a5"/>
          <w:rFonts w:ascii="Times New Roman" w:hAnsi="Times New Roman" w:cs="Times New Roman"/>
          <w:sz w:val="28"/>
          <w:szCs w:val="28"/>
        </w:rPr>
        <w:t>н</w:t>
      </w:r>
      <w:proofErr w:type="spellEnd"/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о в л я ю: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1" w:name="sub_1"/>
      <w:bookmarkEnd w:id="1"/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1. Утвердить </w:t>
      </w:r>
      <w:r w:rsidRPr="00F92DB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принятия муниципальными служащими  администрации  Сергиевского  сельского  поселения 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(прилагается).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        2. </w:t>
      </w:r>
      <w:r w:rsidRPr="00F92DB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 Сергиевского  сельского поселения Кореновского района и   разместить его 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Сергиевского сельского поселения Кореновского района </w:t>
      </w:r>
      <w:r w:rsidRPr="00F92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Интернет</w:t>
      </w:r>
      <w:r w:rsidR="00092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92DBA" w:rsidRPr="00F92DBA" w:rsidRDefault="00F92DBA" w:rsidP="0009264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начальника  общего  отдела </w:t>
      </w:r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Сергиевского сельского поселения Кореновского района  Е.А. </w:t>
      </w:r>
      <w:proofErr w:type="spellStart"/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>Горгоцкую</w:t>
      </w:r>
      <w:proofErr w:type="spellEnd"/>
      <w:r w:rsidRPr="00F92DBA">
        <w:rPr>
          <w:rFonts w:ascii="Times New Roman" w:hAnsi="Times New Roman" w:cs="Times New Roman"/>
          <w:sz w:val="28"/>
          <w:szCs w:val="28"/>
        </w:rPr>
        <w:t>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</w:t>
      </w:r>
      <w:r w:rsidR="00092645">
        <w:rPr>
          <w:rStyle w:val="a5"/>
          <w:rFonts w:ascii="Times New Roman" w:hAnsi="Times New Roman" w:cs="Times New Roman"/>
          <w:sz w:val="28"/>
          <w:szCs w:val="28"/>
        </w:rPr>
        <w:t>в силу после его официального о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бнародования.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092645" w:rsidP="0009264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7"/>
        <w:gridCol w:w="3299"/>
      </w:tblGrid>
      <w:tr w:rsidR="00F92DBA" w:rsidRPr="00F92DBA" w:rsidTr="00976FC2">
        <w:tc>
          <w:tcPr>
            <w:tcW w:w="6597" w:type="dxa"/>
            <w:shd w:val="clear" w:color="auto" w:fill="auto"/>
          </w:tcPr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</w:t>
            </w:r>
          </w:p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3299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                       С.А. Басеев</w:t>
            </w:r>
          </w:p>
        </w:tc>
      </w:tr>
    </w:tbl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784"/>
      </w:tblGrid>
      <w:tr w:rsidR="00F92DBA" w:rsidRPr="00F92DBA" w:rsidTr="00976FC2">
        <w:tc>
          <w:tcPr>
            <w:tcW w:w="4784" w:type="dxa"/>
            <w:shd w:val="clear" w:color="auto" w:fill="auto"/>
          </w:tcPr>
          <w:p w:rsid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0E" w:rsidRDefault="0074280E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645" w:rsidRPr="00F92DBA" w:rsidRDefault="00092645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09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Сергиевского  сельского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Кореновского  района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2645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 w:rsidR="0009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F92D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92DBA" w:rsidRPr="00F92DBA" w:rsidRDefault="00F92DBA" w:rsidP="0009264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92DBA" w:rsidRPr="00F92DBA" w:rsidRDefault="00F92DBA" w:rsidP="00092645">
      <w:pPr>
        <w:pStyle w:val="1"/>
        <w:suppressAutoHyphens/>
        <w:spacing w:before="0" w:after="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2DBA">
        <w:rPr>
          <w:rStyle w:val="a4"/>
          <w:rFonts w:ascii="Times New Roman" w:hAnsi="Times New Roman"/>
          <w:bCs/>
          <w:color w:val="000000"/>
          <w:sz w:val="28"/>
          <w:szCs w:val="28"/>
        </w:rPr>
        <w:lastRenderedPageBreak/>
        <w:t>Положен</w:t>
      </w:r>
      <w:r w:rsidR="00092645">
        <w:rPr>
          <w:rStyle w:val="a4"/>
          <w:rFonts w:ascii="Times New Roman" w:hAnsi="Times New Roman"/>
          <w:bCs/>
          <w:color w:val="000000"/>
          <w:sz w:val="28"/>
          <w:szCs w:val="28"/>
        </w:rPr>
        <w:t>ие</w:t>
      </w:r>
      <w:r w:rsidRPr="00F92DBA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о порядке принятия муниципальными служащими администрации Сергиевского сельского поселения Кореновского района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2" w:name="sub_10"/>
      <w:bookmarkEnd w:id="2"/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главы Сергиевского сельского поселения Кореновского района либо его представителя, на которого 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правовым актом администрации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 возложено осуществление полномочий (отдельных полномочий) представителя нанимателя (далее - его представитель), муниципальными служащими администрации Сергиевского сельского поселения Кореновского района на которых распространяются запреты, установленные пунктом 10 части 1 статьи 14 Федерального закона от 2 марта 2007 года №25-ФЗ «О муниципальной службе в Российской Федерации»,</w:t>
      </w:r>
      <w:r w:rsidRPr="00F92DB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2DBA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2. Муниципальный служащий, получивший звание, награду либо </w:t>
      </w:r>
      <w:proofErr w:type="spellStart"/>
      <w:r w:rsidRPr="00F92DBA">
        <w:rPr>
          <w:rStyle w:val="a5"/>
          <w:rFonts w:ascii="Times New Roman" w:hAnsi="Times New Roman" w:cs="Times New Roman"/>
          <w:sz w:val="28"/>
          <w:szCs w:val="28"/>
        </w:rPr>
        <w:t>уведомленн</w:t>
      </w:r>
      <w:r w:rsidR="00092645">
        <w:rPr>
          <w:rStyle w:val="a5"/>
          <w:rFonts w:ascii="Times New Roman" w:hAnsi="Times New Roman" w:cs="Times New Roman"/>
          <w:sz w:val="28"/>
          <w:szCs w:val="28"/>
        </w:rPr>
        <w:t>ие</w:t>
      </w:r>
      <w:proofErr w:type="spellEnd"/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общий отдел администрации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(далее – отдел)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Pr="000926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 1</w:t>
        </w:r>
      </w:hyperlink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>3.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служащий, отказавшийся от звания, награды, в течение трех рабочих дней представляет в </w:t>
      </w:r>
      <w:r w:rsidR="0009264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общий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уведомление об отказе в получении почетного или специального звани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092645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 2</w:t>
        </w:r>
      </w:hyperlink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lastRenderedPageBreak/>
        <w:t>4.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в течение пяти рабочих дней регистрирует поступившее ходатайство (уведомление) и представляет его главе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его представителю для рассмотрения.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>5. Муниципальный служащий, получивший  звание, награду до принятия главой Сергиевского сельского поселения Кореновского района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</w:t>
      </w:r>
      <w:r w:rsidR="00092645">
        <w:rPr>
          <w:rStyle w:val="a5"/>
          <w:rFonts w:ascii="Times New Roman" w:hAnsi="Times New Roman" w:cs="Times New Roman"/>
          <w:sz w:val="28"/>
          <w:szCs w:val="28"/>
        </w:rPr>
        <w:t>бщий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отдел в течение трех рабочих дней со дня их получения по акту приема-передачи.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>6. В случае если во время служебной командировки муниципальный служащий получил звание, награду или отказал</w:t>
      </w:r>
      <w:r w:rsidR="00092645">
        <w:rPr>
          <w:rStyle w:val="a5"/>
          <w:rFonts w:ascii="Times New Roman" w:hAnsi="Times New Roman" w:cs="Times New Roman"/>
          <w:sz w:val="28"/>
          <w:szCs w:val="28"/>
        </w:rPr>
        <w:t>ся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7.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7428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пунктах </w:t>
        </w:r>
      </w:hyperlink>
      <w:hyperlink w:anchor="sub_30" w:history="1">
        <w:r w:rsidRPr="0074280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Pr="0074280E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DBA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2DBA">
        <w:rPr>
          <w:rStyle w:val="a4"/>
          <w:rFonts w:ascii="Times New Roman" w:hAnsi="Times New Roman" w:cs="Times New Roman"/>
          <w:color w:val="000000"/>
          <w:sz w:val="28"/>
          <w:szCs w:val="28"/>
        </w:rPr>
        <w:t>6</w:t>
      </w:r>
      <w:r w:rsidRPr="00F92DB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>8. Обеспечение рассмотрения главой Сергиевского сельского поселения Кореновского района либо его представителем ходатайств, информирование муниципального служащего, представившего ходатайство, о решении, принятом главой Сергиевского сельского поселения Кореновского района либо его представителем по результатам его рассмотрения, а также учет уведомлений осуществляются отделом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9. В случае удовлетворения главой Сергиевского сельского поселения Кореновского района либо его представителем ходатайства муниципального служащего, 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4280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бщий</w:t>
      </w:r>
      <w:r w:rsidRPr="00F92D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>в течение десяти рабочих дней со дня принятия главой Сергиевского сельского поселения Кореновского района                                                                                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Style w:val="a5"/>
          <w:rFonts w:ascii="Times New Roman" w:hAnsi="Times New Roman" w:cs="Times New Roman"/>
          <w:sz w:val="28"/>
          <w:szCs w:val="28"/>
        </w:rPr>
        <w:t>10. В случае отказа главы Сергиевского сельского поселения Кореновского района либо его представителя в удовлетворении ходатайства муниципального служащего, о</w:t>
      </w:r>
      <w:r w:rsidR="0074280E">
        <w:rPr>
          <w:rStyle w:val="a5"/>
          <w:rFonts w:ascii="Times New Roman" w:hAnsi="Times New Roman" w:cs="Times New Roman"/>
          <w:sz w:val="28"/>
          <w:szCs w:val="28"/>
        </w:rPr>
        <w:t>бщий</w:t>
      </w:r>
      <w:r w:rsidRPr="00F92DBA">
        <w:rPr>
          <w:rStyle w:val="a5"/>
          <w:rFonts w:ascii="Times New Roman" w:hAnsi="Times New Roman" w:cs="Times New Roman"/>
          <w:sz w:val="28"/>
          <w:szCs w:val="28"/>
        </w:rPr>
        <w:t xml:space="preserve"> отдел в течение десяти рабочих дней со дня принятия главой Сергиевского сельского поселения Кореновского района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"/>
      <w:bookmarkStart w:id="4" w:name="sub_1102"/>
      <w:bookmarkEnd w:id="3"/>
      <w:bookmarkEnd w:id="4"/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5"/>
        <w:gridCol w:w="3299"/>
      </w:tblGrid>
      <w:tr w:rsidR="00F92DBA" w:rsidRPr="00F92DBA" w:rsidTr="00976FC2">
        <w:tc>
          <w:tcPr>
            <w:tcW w:w="6405" w:type="dxa"/>
            <w:shd w:val="clear" w:color="auto" w:fill="auto"/>
          </w:tcPr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Сергиевского сельского поселения </w:t>
            </w:r>
          </w:p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92DBA" w:rsidRPr="00F92DBA" w:rsidRDefault="00F92DBA" w:rsidP="00092645">
            <w:pPr>
              <w:pStyle w:val="a6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            С.А. Басеев</w:t>
            </w:r>
          </w:p>
        </w:tc>
      </w:tr>
    </w:tbl>
    <w:p w:rsidR="00F92DBA" w:rsidRPr="00F92DBA" w:rsidRDefault="00F92DBA" w:rsidP="0074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92DBA" w:rsidRPr="00F92DBA" w:rsidTr="00976FC2">
        <w:tc>
          <w:tcPr>
            <w:tcW w:w="4818" w:type="dxa"/>
            <w:shd w:val="clear" w:color="auto" w:fill="auto"/>
          </w:tcPr>
          <w:p w:rsidR="00F92DBA" w:rsidRPr="00F92DBA" w:rsidRDefault="00F92DBA" w:rsidP="00092645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4280E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1 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Положению о порядке принятия муниципальными служащими администрации </w:t>
            </w:r>
            <w:r w:rsidRPr="00F92D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Кореновского района </w:t>
            </w: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02"/>
      <w:bookmarkStart w:id="6" w:name="sub_100001"/>
      <w:bookmarkEnd w:id="5"/>
      <w:bookmarkEnd w:id="6"/>
    </w:p>
    <w:tbl>
      <w:tblPr>
        <w:tblW w:w="989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550"/>
        <w:gridCol w:w="550"/>
        <w:gridCol w:w="1100"/>
        <w:gridCol w:w="413"/>
        <w:gridCol w:w="550"/>
        <w:gridCol w:w="365"/>
        <w:gridCol w:w="46"/>
        <w:gridCol w:w="552"/>
        <w:gridCol w:w="274"/>
        <w:gridCol w:w="829"/>
        <w:gridCol w:w="270"/>
        <w:gridCol w:w="547"/>
        <w:gridCol w:w="413"/>
        <w:gridCol w:w="412"/>
        <w:gridCol w:w="825"/>
        <w:gridCol w:w="412"/>
        <w:gridCol w:w="414"/>
        <w:gridCol w:w="414"/>
        <w:gridCol w:w="412"/>
      </w:tblGrid>
      <w:tr w:rsidR="00F92DBA" w:rsidRPr="00F92DBA" w:rsidTr="0074280E">
        <w:tc>
          <w:tcPr>
            <w:tcW w:w="4949" w:type="dxa"/>
            <w:gridSpan w:val="10"/>
            <w:vMerge w:val="restart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4949" w:type="dxa"/>
            <w:gridSpan w:val="10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F92DBA" w:rsidRPr="00F92DBA" w:rsidTr="0074280E">
        <w:tc>
          <w:tcPr>
            <w:tcW w:w="4949" w:type="dxa"/>
            <w:gridSpan w:val="10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F92DBA" w:rsidRPr="00F92DBA" w:rsidTr="0074280E">
        <w:tc>
          <w:tcPr>
            <w:tcW w:w="4949" w:type="dxa"/>
            <w:gridSpan w:val="10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4949" w:type="dxa"/>
            <w:gridSpan w:val="10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74280E" w:rsidRDefault="00F92DBA" w:rsidP="00092645">
            <w:pPr>
              <w:pStyle w:val="1"/>
              <w:suppressAutoHyphens/>
              <w:spacing w:after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28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Ходатайство </w:t>
            </w:r>
            <w:r w:rsidRPr="0074280E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</w:t>
            </w:r>
            <w:r w:rsidRPr="0074280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4280E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религиозных объединений</w:t>
            </w: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4949" w:type="dxa"/>
            <w:gridSpan w:val="10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lang w:eastAsia="hi-IN"/>
              </w:rPr>
              <w:t>Прошу разрешить мне принять</w:t>
            </w:r>
          </w:p>
        </w:tc>
        <w:tc>
          <w:tcPr>
            <w:tcW w:w="4948" w:type="dxa"/>
            <w:gridSpan w:val="1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       (наименование почетного или специального звания, награды или иного знака отличия)</w:t>
            </w: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(дата и место вручения документов к почетному или специальному званию, награды или иного                   знака отличия)</w:t>
            </w: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Документы к почетному или специальному званию, награда и документы к ней, знак отличия идокументы к нему </w:t>
            </w:r>
          </w:p>
        </w:tc>
      </w:tr>
      <w:tr w:rsidR="00F92DBA" w:rsidRPr="00F92DBA" w:rsidTr="0074280E">
        <w:tc>
          <w:tcPr>
            <w:tcW w:w="4949" w:type="dxa"/>
            <w:gridSpan w:val="1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                  (нужное подчеркнуть)</w:t>
            </w:r>
          </w:p>
        </w:tc>
        <w:tc>
          <w:tcPr>
            <w:tcW w:w="494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F92DBA" w:rsidRPr="00F92DBA" w:rsidTr="0074280E">
        <w:trPr>
          <w:trHeight w:val="365"/>
        </w:trPr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(наименование документов к почетному или специальному званию,награде или </w:t>
            </w:r>
            <w:r w:rsidRPr="00F92DBA">
              <w:rPr>
                <w:rFonts w:ascii="Times New Roman" w:hAnsi="Times New Roman"/>
                <w:sz w:val="28"/>
                <w:szCs w:val="28"/>
              </w:rPr>
              <w:lastRenderedPageBreak/>
              <w:t>иному знаку отличия)</w:t>
            </w: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989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4077" w:type="dxa"/>
            <w:gridSpan w:val="7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74280E" w:rsidP="0074280E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сданы по акту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приема-передачи№</w:t>
            </w:r>
            <w:proofErr w:type="spellEnd"/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     от</w:t>
            </w:r>
          </w:p>
        </w:tc>
        <w:tc>
          <w:tcPr>
            <w:tcW w:w="413" w:type="dxa"/>
            <w:tcBorders>
              <w:bottom w:val="none" w:sz="1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one" w:sz="1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none" w:sz="1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one" w:sz="1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none" w:sz="1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 xml:space="preserve">в общий отдел администрации </w:t>
            </w:r>
            <w:r w:rsidRPr="00F92DBA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Сергиевского сельского поселения Кореновского района. </w:t>
            </w:r>
          </w:p>
        </w:tc>
      </w:tr>
      <w:tr w:rsidR="00F92DBA" w:rsidRPr="00F92DBA" w:rsidTr="0074280E">
        <w:tc>
          <w:tcPr>
            <w:tcW w:w="9897" w:type="dxa"/>
            <w:gridSpan w:val="20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549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2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74280E">
        <w:tc>
          <w:tcPr>
            <w:tcW w:w="4675" w:type="dxa"/>
            <w:gridSpan w:val="9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12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>Глава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  <w:t xml:space="preserve">                        С.А. Басеев</w:t>
      </w: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Default="00F92DBA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80E" w:rsidRPr="00F92DBA" w:rsidRDefault="0074280E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F92DBA" w:rsidRPr="00F92DBA" w:rsidTr="00976FC2">
        <w:tc>
          <w:tcPr>
            <w:tcW w:w="4818" w:type="dxa"/>
            <w:shd w:val="clear" w:color="auto" w:fill="auto"/>
          </w:tcPr>
          <w:p w:rsidR="00F92DBA" w:rsidRPr="00F92DBA" w:rsidRDefault="00F92DBA" w:rsidP="00092645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4280E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  <w:p w:rsidR="00F92DBA" w:rsidRPr="00F92DBA" w:rsidRDefault="00F92DBA" w:rsidP="0009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Положению о порядке принятия муниципальными служащими администрации </w:t>
            </w:r>
            <w:r w:rsidRPr="00F92D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Кореновского района </w:t>
            </w:r>
            <w:r w:rsidRPr="00F92DB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      </w:r>
          </w:p>
        </w:tc>
      </w:tr>
    </w:tbl>
    <w:p w:rsidR="00F92DBA" w:rsidRPr="00F92DBA" w:rsidRDefault="00F92DBA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00002"/>
      <w:bookmarkStart w:id="8" w:name="sub_200001"/>
      <w:bookmarkEnd w:id="7"/>
      <w:bookmarkEnd w:id="8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550"/>
        <w:gridCol w:w="550"/>
        <w:gridCol w:w="1100"/>
        <w:gridCol w:w="413"/>
        <w:gridCol w:w="550"/>
        <w:gridCol w:w="413"/>
        <w:gridCol w:w="550"/>
        <w:gridCol w:w="274"/>
        <w:gridCol w:w="1099"/>
        <w:gridCol w:w="550"/>
        <w:gridCol w:w="1397"/>
        <w:gridCol w:w="1490"/>
        <w:gridCol w:w="412"/>
      </w:tblGrid>
      <w:tr w:rsidR="00F92DBA" w:rsidRPr="00F92DBA" w:rsidTr="00976FC2">
        <w:tc>
          <w:tcPr>
            <w:tcW w:w="4949" w:type="dxa"/>
            <w:gridSpan w:val="9"/>
            <w:vMerge w:val="restart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92DBA" w:rsidRPr="00F72CB3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4949" w:type="dxa"/>
            <w:gridSpan w:val="9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F92DBA" w:rsidRPr="00F92DBA" w:rsidTr="00976FC2">
        <w:tc>
          <w:tcPr>
            <w:tcW w:w="4949" w:type="dxa"/>
            <w:gridSpan w:val="9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F92DBA" w:rsidRPr="00F92DBA" w:rsidTr="00976FC2">
        <w:tc>
          <w:tcPr>
            <w:tcW w:w="4949" w:type="dxa"/>
            <w:gridSpan w:val="9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4949" w:type="dxa"/>
            <w:gridSpan w:val="9"/>
            <w:vMerge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(Ф.И.О., замещаемая должность)</w:t>
            </w:r>
          </w:p>
        </w:tc>
      </w:tr>
      <w:tr w:rsidR="00F92DBA" w:rsidRPr="00F92DBA" w:rsidTr="00976FC2">
        <w:tc>
          <w:tcPr>
            <w:tcW w:w="9897" w:type="dxa"/>
            <w:gridSpan w:val="14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9897" w:type="dxa"/>
            <w:gridSpan w:val="14"/>
            <w:shd w:val="clear" w:color="auto" w:fill="auto"/>
          </w:tcPr>
          <w:p w:rsidR="00F92DBA" w:rsidRPr="0074280E" w:rsidRDefault="00F92DBA" w:rsidP="00092645">
            <w:pPr>
              <w:pStyle w:val="1"/>
              <w:suppressAutoHyphens/>
              <w:spacing w:after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280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Уведомление </w:t>
            </w:r>
            <w:r w:rsidRPr="0074280E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 </w:t>
            </w:r>
            <w:r w:rsidRPr="0074280E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религиозных объединений</w:t>
            </w:r>
          </w:p>
        </w:tc>
      </w:tr>
      <w:tr w:rsidR="00F92DBA" w:rsidRPr="00F92DBA" w:rsidTr="00976FC2">
        <w:tc>
          <w:tcPr>
            <w:tcW w:w="9897" w:type="dxa"/>
            <w:gridSpan w:val="14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7995" w:type="dxa"/>
            <w:gridSpan w:val="12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DBA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lang w:eastAsia="hi-IN"/>
              </w:rPr>
              <w:t>Уведомляю о принятом мною решении отказаться от получения</w:t>
            </w:r>
          </w:p>
        </w:tc>
        <w:tc>
          <w:tcPr>
            <w:tcW w:w="19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9897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9897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F92DBA" w:rsidRPr="00F92DBA" w:rsidTr="00976FC2">
        <w:tc>
          <w:tcPr>
            <w:tcW w:w="9897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9897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(за какие заслуги присвоено и кем, за какие заслуги награжден(а) и кем)</w:t>
            </w:r>
          </w:p>
        </w:tc>
      </w:tr>
      <w:tr w:rsidR="00F92DBA" w:rsidRPr="00F92DBA" w:rsidTr="00976FC2">
        <w:tc>
          <w:tcPr>
            <w:tcW w:w="9897" w:type="dxa"/>
            <w:gridSpan w:val="14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549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0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DBA" w:rsidRPr="00F92DBA" w:rsidTr="00976FC2">
        <w:tc>
          <w:tcPr>
            <w:tcW w:w="4675" w:type="dxa"/>
            <w:gridSpan w:val="8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550" w:type="dxa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DBA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12" w:type="dxa"/>
            <w:shd w:val="clear" w:color="auto" w:fill="auto"/>
          </w:tcPr>
          <w:p w:rsidR="00F92DBA" w:rsidRPr="00F92DBA" w:rsidRDefault="00F92DBA" w:rsidP="00092645">
            <w:pPr>
              <w:pStyle w:val="a7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7"/>
        <w:gridCol w:w="3299"/>
      </w:tblGrid>
      <w:tr w:rsidR="00F92DBA" w:rsidRPr="00F92DBA" w:rsidTr="00976FC2">
        <w:tc>
          <w:tcPr>
            <w:tcW w:w="6597" w:type="dxa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F92DBA" w:rsidRPr="00F92DBA" w:rsidRDefault="00F92DBA" w:rsidP="0009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>Глава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92DBA">
        <w:rPr>
          <w:rFonts w:ascii="Times New Roman" w:hAnsi="Times New Roman" w:cs="Times New Roman"/>
          <w:sz w:val="28"/>
          <w:szCs w:val="28"/>
        </w:rPr>
        <w:tab/>
      </w:r>
      <w:r w:rsidRPr="00F92D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С.А. Басеев</w:t>
      </w: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</w:t>
      </w: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F92DBA" w:rsidRPr="0074280E" w:rsidRDefault="0074280E" w:rsidP="0074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2C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01.07</w:t>
      </w:r>
      <w:r w:rsidR="00F72CB3">
        <w:rPr>
          <w:rFonts w:ascii="Times New Roman" w:eastAsia="Times New Roman" w:hAnsi="Times New Roman" w:cs="Times New Roman"/>
          <w:sz w:val="28"/>
          <w:szCs w:val="28"/>
        </w:rPr>
        <w:t>.2016 г. № 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DBA" w:rsidRPr="00F92DB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92DBA" w:rsidRPr="00F92DBA">
        <w:rPr>
          <w:rStyle w:val="a4"/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 принятия муниципальными служащими администрации Сергиевского сельского поселения Кореновского района наград, почетных и специальных званий                          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</w:t>
      </w:r>
      <w:r w:rsidR="00F92DBA" w:rsidRPr="00F92D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 сельского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Е.А. </w:t>
      </w:r>
      <w:proofErr w:type="spellStart"/>
      <w:r w:rsidRPr="00F92DBA">
        <w:rPr>
          <w:rFonts w:ascii="Times New Roman" w:eastAsia="Times New Roman" w:hAnsi="Times New Roman" w:cs="Times New Roman"/>
          <w:sz w:val="28"/>
          <w:szCs w:val="28"/>
        </w:rPr>
        <w:t>Горгоцкая</w:t>
      </w:r>
      <w:proofErr w:type="spellEnd"/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>Специалист  1  категории общего отдела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DBA">
        <w:rPr>
          <w:rFonts w:ascii="Times New Roman" w:eastAsia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Е.А. </w:t>
      </w:r>
      <w:proofErr w:type="spellStart"/>
      <w:r w:rsidRPr="00F92DBA">
        <w:rPr>
          <w:rFonts w:ascii="Times New Roman" w:eastAsia="Times New Roman" w:hAnsi="Times New Roman" w:cs="Times New Roman"/>
          <w:sz w:val="28"/>
          <w:szCs w:val="28"/>
        </w:rPr>
        <w:t>Рохманка</w:t>
      </w:r>
      <w:proofErr w:type="spellEnd"/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DBA" w:rsidRPr="00F92DBA" w:rsidRDefault="00F92DBA" w:rsidP="00092645">
      <w:pPr>
        <w:pStyle w:val="1"/>
        <w:suppressAutoHyphens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B3A27" w:rsidRPr="00F92DBA" w:rsidRDefault="008B3A27" w:rsidP="00092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3A27" w:rsidRPr="00F92DBA" w:rsidSect="0074280E">
      <w:pgSz w:w="11906" w:h="16838"/>
      <w:pgMar w:top="568" w:right="56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2DBA"/>
    <w:rsid w:val="00092645"/>
    <w:rsid w:val="0074280E"/>
    <w:rsid w:val="008B3A27"/>
    <w:rsid w:val="00C97003"/>
    <w:rsid w:val="00F72CB3"/>
    <w:rsid w:val="00F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3"/>
  </w:style>
  <w:style w:type="paragraph" w:styleId="1">
    <w:name w:val="heading 1"/>
    <w:basedOn w:val="a"/>
    <w:link w:val="10"/>
    <w:qFormat/>
    <w:rsid w:val="00F92DBA"/>
    <w:pPr>
      <w:spacing w:before="108" w:after="108" w:line="240" w:lineRule="auto"/>
      <w:ind w:firstLine="720"/>
      <w:outlineLvl w:val="0"/>
    </w:pPr>
    <w:rPr>
      <w:rFonts w:ascii="Arial" w:eastAsia="Wingdings" w:hAnsi="Arial" w:cs="Times New Roman"/>
      <w:b/>
      <w:color w:val="26282F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DBA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DBA"/>
    <w:rPr>
      <w:rFonts w:ascii="Arial" w:eastAsia="Wingdings" w:hAnsi="Arial" w:cs="Times New Roman"/>
      <w:b/>
      <w:color w:val="26282F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2DBA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a3">
    <w:name w:val="Hyperlink"/>
    <w:rsid w:val="00F92DBA"/>
    <w:rPr>
      <w:color w:val="000080"/>
      <w:u w:val="single"/>
    </w:rPr>
  </w:style>
  <w:style w:type="character" w:customStyle="1" w:styleId="a4">
    <w:name w:val="Гипертекстовая ссылка"/>
    <w:rsid w:val="00F92DBA"/>
    <w:rPr>
      <w:b w:val="0"/>
      <w:color w:val="106BBE"/>
    </w:rPr>
  </w:style>
  <w:style w:type="character" w:customStyle="1" w:styleId="a5">
    <w:name w:val="Цветовое выделение для Текст"/>
    <w:rsid w:val="00F92DBA"/>
    <w:rPr>
      <w:sz w:val="24"/>
    </w:rPr>
  </w:style>
  <w:style w:type="paragraph" w:customStyle="1" w:styleId="a6">
    <w:name w:val="Прижатый влево"/>
    <w:basedOn w:val="a"/>
    <w:rsid w:val="00F92DBA"/>
    <w:pPr>
      <w:spacing w:after="0" w:line="240" w:lineRule="auto"/>
      <w:ind w:firstLine="720"/>
    </w:pPr>
    <w:rPr>
      <w:rFonts w:ascii="Arial" w:eastAsia="Wingdings" w:hAnsi="Arial" w:cs="Times New Roman"/>
      <w:kern w:val="1"/>
      <w:sz w:val="24"/>
      <w:szCs w:val="24"/>
    </w:rPr>
  </w:style>
  <w:style w:type="paragraph" w:customStyle="1" w:styleId="a7">
    <w:name w:val="Нормальный (таблица)"/>
    <w:basedOn w:val="a"/>
    <w:rsid w:val="00F92DBA"/>
    <w:pPr>
      <w:spacing w:after="0" w:line="240" w:lineRule="auto"/>
      <w:ind w:firstLine="720"/>
    </w:pPr>
    <w:rPr>
      <w:rFonts w:ascii="Arial" w:eastAsia="Wingdings" w:hAnsi="Arial" w:cs="Times New Roman"/>
      <w:kern w:val="1"/>
      <w:sz w:val="24"/>
      <w:szCs w:val="24"/>
    </w:rPr>
  </w:style>
  <w:style w:type="paragraph" w:customStyle="1" w:styleId="ConsTitle">
    <w:name w:val="ConsTitle"/>
    <w:rsid w:val="00F92DB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F92DB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553738.0" TargetMode="External"/><Relationship Id="rId5" Type="http://schemas.openxmlformats.org/officeDocument/2006/relationships/hyperlink" Target="garantf1://7111383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2016-07-06T06:00:00Z</dcterms:created>
  <dcterms:modified xsi:type="dcterms:W3CDTF">2016-07-12T09:29:00Z</dcterms:modified>
</cp:coreProperties>
</file>