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51" w:rsidRPr="00515651" w:rsidRDefault="00515651" w:rsidP="005156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651" w:rsidRPr="00515651" w:rsidRDefault="00515651" w:rsidP="005156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СЕРГИЕВСКОГО СЕЛЬСКОГО ПОСЕЛЕНИЯ КОРЕНОВСКОГО РАЙОНА</w:t>
      </w:r>
    </w:p>
    <w:p w:rsidR="00515651" w:rsidRPr="00515651" w:rsidRDefault="00515651" w:rsidP="005156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1" w:rsidRPr="00515651" w:rsidRDefault="00676B25" w:rsidP="005156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93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15651" w:rsidRPr="00515651" w:rsidRDefault="00515651" w:rsidP="005156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651" w:rsidRPr="00515651" w:rsidRDefault="00893CE4" w:rsidP="005156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 марта </w:t>
      </w:r>
      <w:r w:rsidR="00515651" w:rsidRPr="00515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года                                                                                     </w:t>
      </w:r>
      <w:r w:rsidR="00676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25</w:t>
      </w:r>
    </w:p>
    <w:p w:rsidR="00515651" w:rsidRPr="00515651" w:rsidRDefault="00515651" w:rsidP="0051565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515651">
        <w:rPr>
          <w:rFonts w:ascii="Times New Roman" w:eastAsia="Times New Roman" w:hAnsi="Times New Roman" w:cs="Times New Roman"/>
          <w:lang w:eastAsia="ru-RU"/>
        </w:rPr>
        <w:t>ст. Сергиевская</w:t>
      </w:r>
    </w:p>
    <w:p w:rsidR="00515651" w:rsidRPr="00515651" w:rsidRDefault="00515651" w:rsidP="0051565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C65" w:rsidRPr="00683C65" w:rsidRDefault="00683C65" w:rsidP="00683C65">
      <w:pPr>
        <w:tabs>
          <w:tab w:val="left" w:pos="900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683C6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3C6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Об утверждении Положения о порядке </w:t>
      </w:r>
      <w:proofErr w:type="gramStart"/>
      <w:r w:rsidRPr="00683C6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использования бюджетных ассигнований  резервного фонда администрации </w:t>
      </w:r>
      <w:r w:rsidR="00515651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Сергиевского</w:t>
      </w:r>
      <w:r w:rsidRPr="00683C65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proofErr w:type="gramEnd"/>
      <w:r w:rsidRPr="00683C65">
        <w:rPr>
          <w:rFonts w:ascii="Times New Roman" w:eastAsia="Times New Roman CYR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683C65">
        <w:rPr>
          <w:rFonts w:ascii="Times New Roman" w:eastAsia="Times New Roman CYR" w:hAnsi="Times New Roman" w:cs="Times New Roman"/>
          <w:b/>
          <w:color w:val="000000"/>
          <w:sz w:val="28"/>
          <w:szCs w:val="24"/>
        </w:rPr>
        <w:t>Кореновского</w:t>
      </w:r>
      <w:proofErr w:type="spellEnd"/>
      <w:r w:rsidRPr="00683C65">
        <w:rPr>
          <w:rFonts w:ascii="Times New Roman" w:eastAsia="Times New Roman CYR" w:hAnsi="Times New Roman" w:cs="Times New Roman"/>
          <w:b/>
          <w:color w:val="000000"/>
          <w:sz w:val="28"/>
          <w:szCs w:val="24"/>
        </w:rPr>
        <w:t xml:space="preserve"> района</w:t>
      </w:r>
      <w:r w:rsidRPr="00683C6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683C65" w:rsidRPr="00683C65" w:rsidRDefault="00683C65" w:rsidP="00683C6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683C6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683C65" w:rsidRPr="00683C65" w:rsidRDefault="00683C65" w:rsidP="00683C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C65" w:rsidRPr="00683C65" w:rsidRDefault="00683C65" w:rsidP="00683C65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использования бюджетных ассигнований резервного фонда администрации </w:t>
      </w:r>
      <w:r w:rsidR="00515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6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руководствуясь статьей 81 Бюджетного кодекса Российской </w:t>
      </w:r>
      <w:r w:rsidR="0051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C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на основании протеста про</w:t>
      </w:r>
      <w:r w:rsidR="0051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курора </w:t>
      </w:r>
      <w:proofErr w:type="spellStart"/>
      <w:r w:rsidR="005156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51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</w:t>
      </w:r>
      <w:r w:rsidRPr="006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65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 года № 7-02-2020/663</w:t>
      </w:r>
      <w:r w:rsidRPr="0068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3C65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администрация </w:t>
      </w:r>
      <w:r w:rsidR="00515651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ru-RU"/>
        </w:rPr>
        <w:t>Сергиевского</w:t>
      </w:r>
      <w:r w:rsidRPr="00683C65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683C65">
        <w:rPr>
          <w:rFonts w:ascii="Times New Roman" w:eastAsia="Times New Roman CYR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83C65">
        <w:rPr>
          <w:rFonts w:ascii="Times New Roman" w:eastAsia="Times New Roman CYR" w:hAnsi="Times New Roman" w:cs="Times New Roman"/>
          <w:color w:val="000000"/>
          <w:sz w:val="28"/>
          <w:szCs w:val="24"/>
          <w:lang w:eastAsia="ru-RU"/>
        </w:rPr>
        <w:t>Кореновского</w:t>
      </w:r>
      <w:proofErr w:type="spellEnd"/>
      <w:r w:rsidRPr="00683C65">
        <w:rPr>
          <w:rFonts w:ascii="Times New Roman" w:eastAsia="Times New Roman CYR" w:hAnsi="Times New Roman" w:cs="Times New Roman"/>
          <w:color w:val="000000"/>
          <w:sz w:val="28"/>
          <w:szCs w:val="24"/>
          <w:lang w:eastAsia="ru-RU"/>
        </w:rPr>
        <w:t xml:space="preserve"> района</w:t>
      </w:r>
      <w:r w:rsidRPr="00683C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6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Pr="00683C65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:</w:t>
      </w:r>
    </w:p>
    <w:p w:rsidR="00683C65" w:rsidRPr="00683C65" w:rsidRDefault="00683C65" w:rsidP="00683C6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83C65">
        <w:rPr>
          <w:rFonts w:ascii="Times New Roman" w:eastAsia="Times New Roman CYR" w:hAnsi="Times New Roman" w:cs="Times New Roman"/>
          <w:sz w:val="28"/>
          <w:szCs w:val="28"/>
        </w:rPr>
        <w:t xml:space="preserve">1. Утвердить Положение о порядке </w:t>
      </w:r>
      <w:proofErr w:type="gramStart"/>
      <w:r w:rsidRPr="00683C65">
        <w:rPr>
          <w:rFonts w:ascii="Times New Roman" w:eastAsia="Times New Roman CYR" w:hAnsi="Times New Roman" w:cs="Times New Roman"/>
          <w:sz w:val="28"/>
          <w:szCs w:val="28"/>
        </w:rPr>
        <w:t xml:space="preserve">использования бюджетных ассигнований резервного фонда администрации </w:t>
      </w:r>
      <w:r w:rsidR="00515651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Сергиевского</w:t>
      </w:r>
      <w:r w:rsidRPr="00683C65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proofErr w:type="gramEnd"/>
      <w:r w:rsidRPr="00683C65">
        <w:rPr>
          <w:rFonts w:ascii="Times New Roman" w:eastAsia="Times New Roman CYR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683C65">
        <w:rPr>
          <w:rFonts w:ascii="Times New Roman" w:eastAsia="Times New Roman CYR" w:hAnsi="Times New Roman" w:cs="Times New Roman"/>
          <w:color w:val="000000"/>
          <w:sz w:val="28"/>
          <w:szCs w:val="24"/>
        </w:rPr>
        <w:t>Кореновского</w:t>
      </w:r>
      <w:proofErr w:type="spellEnd"/>
      <w:r w:rsidRPr="00683C65">
        <w:rPr>
          <w:rFonts w:ascii="Times New Roman" w:eastAsia="Times New Roman CYR" w:hAnsi="Times New Roman" w:cs="Times New Roman"/>
          <w:color w:val="000000"/>
          <w:sz w:val="28"/>
          <w:szCs w:val="24"/>
        </w:rPr>
        <w:t xml:space="preserve"> района </w:t>
      </w:r>
      <w:r w:rsidRPr="00683C65">
        <w:rPr>
          <w:rFonts w:ascii="Times New Roman" w:eastAsia="Times New Roman CYR" w:hAnsi="Times New Roman" w:cs="Times New Roman"/>
          <w:sz w:val="28"/>
          <w:szCs w:val="28"/>
        </w:rPr>
        <w:t>(прилагается).</w:t>
      </w:r>
    </w:p>
    <w:p w:rsidR="00683C65" w:rsidRPr="00683C65" w:rsidRDefault="00683C65" w:rsidP="00683C6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83C65">
        <w:rPr>
          <w:rFonts w:ascii="Times New Roman" w:eastAsia="Times New Roman CYR" w:hAnsi="Times New Roman" w:cs="Times New Roman"/>
          <w:sz w:val="28"/>
          <w:szCs w:val="28"/>
        </w:rPr>
        <w:t xml:space="preserve">2. Признать утратившим силу постановление главы </w:t>
      </w:r>
      <w:r w:rsidR="00515651">
        <w:rPr>
          <w:rFonts w:ascii="Times New Roman" w:eastAsia="Times New Roman CYR" w:hAnsi="Times New Roman" w:cs="Times New Roman"/>
          <w:sz w:val="28"/>
          <w:szCs w:val="28"/>
        </w:rPr>
        <w:t>Сергиевского</w:t>
      </w:r>
      <w:r w:rsidRPr="00683C65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</w:t>
      </w:r>
      <w:r w:rsidR="00515651">
        <w:rPr>
          <w:rFonts w:ascii="Times New Roman" w:eastAsia="Times New Roman CYR" w:hAnsi="Times New Roman" w:cs="Times New Roman"/>
          <w:sz w:val="28"/>
          <w:szCs w:val="28"/>
        </w:rPr>
        <w:t xml:space="preserve">еления </w:t>
      </w:r>
      <w:proofErr w:type="spellStart"/>
      <w:r w:rsidR="00515651">
        <w:rPr>
          <w:rFonts w:ascii="Times New Roman" w:eastAsia="Times New Roman CYR" w:hAnsi="Times New Roman" w:cs="Times New Roman"/>
          <w:sz w:val="28"/>
          <w:szCs w:val="28"/>
        </w:rPr>
        <w:t>Кореновского</w:t>
      </w:r>
      <w:proofErr w:type="spellEnd"/>
      <w:r w:rsidR="00515651">
        <w:rPr>
          <w:rFonts w:ascii="Times New Roman" w:eastAsia="Times New Roman CYR" w:hAnsi="Times New Roman" w:cs="Times New Roman"/>
          <w:sz w:val="28"/>
          <w:szCs w:val="28"/>
        </w:rPr>
        <w:t xml:space="preserve"> района от 05 июня 2009 года № 49</w:t>
      </w:r>
      <w:r w:rsidRPr="00683C65">
        <w:rPr>
          <w:rFonts w:ascii="Times New Roman" w:eastAsia="Times New Roman CYR" w:hAnsi="Times New Roman" w:cs="Times New Roman"/>
          <w:sz w:val="28"/>
          <w:szCs w:val="28"/>
        </w:rPr>
        <w:t xml:space="preserve"> «</w:t>
      </w: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Порядка использования бюджетных ассигнований резервного фонда администрации </w:t>
      </w:r>
      <w:r w:rsidR="00515651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65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683C65">
        <w:rPr>
          <w:rFonts w:ascii="Times New Roman" w:eastAsia="Times New Roman CYR" w:hAnsi="Times New Roman" w:cs="Times New Roman"/>
          <w:sz w:val="28"/>
          <w:szCs w:val="28"/>
        </w:rPr>
        <w:t>».</w:t>
      </w:r>
    </w:p>
    <w:p w:rsidR="00683C65" w:rsidRPr="00683C65" w:rsidRDefault="00683C65" w:rsidP="00683C65">
      <w:pPr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683C65">
        <w:rPr>
          <w:rFonts w:ascii="Times New Roman" w:eastAsia="Times New Roman CYR" w:hAnsi="Times New Roman" w:cs="Times New Roman"/>
          <w:sz w:val="28"/>
          <w:szCs w:val="28"/>
        </w:rPr>
        <w:t xml:space="preserve">3. </w:t>
      </w: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Общему отделу администрации </w:t>
      </w:r>
      <w:r w:rsidR="00515651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5651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515651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proofErr w:type="spellStart"/>
      <w:r w:rsidR="00515651">
        <w:rPr>
          <w:rFonts w:ascii="Times New Roman" w:eastAsia="Times New Roman" w:hAnsi="Times New Roman" w:cs="Times New Roman"/>
          <w:sz w:val="28"/>
          <w:szCs w:val="28"/>
        </w:rPr>
        <w:t>Горгоцкая</w:t>
      </w:r>
      <w:proofErr w:type="spellEnd"/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) обнародовать настоящее постановление и разместить в информационно-телекоммуникационной сети «Интернет» на официальном сайте органов местного самоуправления </w:t>
      </w:r>
      <w:r w:rsidR="00515651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83C65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683C65" w:rsidRPr="00683C65" w:rsidRDefault="00683C65" w:rsidP="00683C65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3C65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со дня его официального обнародования.</w:t>
      </w:r>
    </w:p>
    <w:p w:rsidR="00683C65" w:rsidRPr="00683C65" w:rsidRDefault="00683C65" w:rsidP="00683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C65" w:rsidRPr="00683C65" w:rsidRDefault="00683C65" w:rsidP="00683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651" w:rsidRDefault="00683C65" w:rsidP="0068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683C65" w:rsidRPr="00683C65" w:rsidRDefault="00515651" w:rsidP="0068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</w:t>
      </w:r>
      <w:r w:rsidR="00683C65" w:rsidRPr="00683C6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515651" w:rsidRDefault="00683C65" w:rsidP="0051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3C65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 w:rsidR="00515651">
        <w:rPr>
          <w:rFonts w:ascii="Times New Roman" w:eastAsia="Times New Roman" w:hAnsi="Times New Roman" w:cs="Times New Roman"/>
          <w:sz w:val="28"/>
          <w:szCs w:val="28"/>
        </w:rPr>
        <w:t xml:space="preserve">                А.П. Мозговой</w:t>
      </w: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5651" w:rsidRDefault="00515651" w:rsidP="0051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F96" w:rsidRDefault="00515651" w:rsidP="0051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683C65" w:rsidRPr="00683C65" w:rsidRDefault="00B50F96" w:rsidP="0051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51565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3C65" w:rsidRPr="00683C6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683C65" w:rsidRPr="00683C65" w:rsidRDefault="00683C65" w:rsidP="00683C65">
      <w:pPr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к постановлению  администрации</w:t>
      </w:r>
    </w:p>
    <w:p w:rsidR="00683C65" w:rsidRPr="00683C65" w:rsidRDefault="00683C65" w:rsidP="00683C6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15651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83C65" w:rsidRPr="00683C65" w:rsidRDefault="00683C65" w:rsidP="00683C6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683C65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683C65" w:rsidRPr="00683C65" w:rsidRDefault="00683C65" w:rsidP="00683C6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83C65" w:rsidRPr="00683C65" w:rsidRDefault="00683C65" w:rsidP="00683C6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156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676B2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1565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93CE4">
        <w:rPr>
          <w:rFonts w:ascii="Times New Roman" w:eastAsia="Times New Roman" w:hAnsi="Times New Roman" w:cs="Times New Roman"/>
          <w:sz w:val="28"/>
          <w:szCs w:val="28"/>
        </w:rPr>
        <w:t>02.03.2020 № 25</w:t>
      </w:r>
      <w:bookmarkStart w:id="0" w:name="_GoBack"/>
      <w:bookmarkEnd w:id="0"/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C65" w:rsidRPr="00683C65" w:rsidRDefault="00683C65" w:rsidP="0068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83C65">
        <w:rPr>
          <w:rFonts w:ascii="Times New Roman" w:eastAsia="Times New Roman CYR" w:hAnsi="Times New Roman" w:cs="Times New Roman"/>
          <w:bCs/>
          <w:sz w:val="28"/>
          <w:szCs w:val="28"/>
        </w:rPr>
        <w:t>ПОЛОЖЕНИЕ</w:t>
      </w:r>
    </w:p>
    <w:p w:rsidR="00683C65" w:rsidRPr="00683C65" w:rsidRDefault="00683C65" w:rsidP="00683C65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683C65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 порядке </w:t>
      </w:r>
      <w:proofErr w:type="gramStart"/>
      <w:r w:rsidRPr="00683C65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использования бюджетных ассигнований резервного фонда администрации </w:t>
      </w:r>
      <w:r w:rsidR="00515651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Сергиевского</w:t>
      </w:r>
      <w:r w:rsidRPr="00683C65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proofErr w:type="gramEnd"/>
      <w:r w:rsidRPr="00683C65">
        <w:rPr>
          <w:rFonts w:ascii="Times New Roman" w:eastAsia="Times New Roman CYR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683C65">
        <w:rPr>
          <w:rFonts w:ascii="Times New Roman" w:eastAsia="Times New Roman CYR" w:hAnsi="Times New Roman" w:cs="Times New Roman"/>
          <w:color w:val="000000"/>
          <w:sz w:val="28"/>
          <w:szCs w:val="24"/>
        </w:rPr>
        <w:t>Кореновского</w:t>
      </w:r>
      <w:proofErr w:type="spellEnd"/>
      <w:r w:rsidRPr="00683C65">
        <w:rPr>
          <w:rFonts w:ascii="Times New Roman" w:eastAsia="Times New Roman CYR" w:hAnsi="Times New Roman" w:cs="Times New Roman"/>
          <w:color w:val="000000"/>
          <w:sz w:val="28"/>
          <w:szCs w:val="24"/>
        </w:rPr>
        <w:t xml:space="preserve"> района</w:t>
      </w:r>
      <w:r w:rsidRPr="00683C6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683C65" w:rsidRPr="00683C65" w:rsidRDefault="00683C65" w:rsidP="00683C6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1. Настоящим Положением определяется порядок </w:t>
      </w:r>
      <w:proofErr w:type="gramStart"/>
      <w:r w:rsidRPr="00683C6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использования бюджетных ассигнований резервного фонда администрации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15651">
        <w:rPr>
          <w:rFonts w:ascii="Times New Roman" w:eastAsia="Times New Roman" w:hAnsi="Times New Roman" w:cs="Times New Roman"/>
          <w:kern w:val="2"/>
          <w:sz w:val="28"/>
          <w:szCs w:val="28"/>
        </w:rPr>
        <w:t>Сергиевского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</w:t>
      </w:r>
      <w:proofErr w:type="gramEnd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района.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2. Резервный фонд администрации </w:t>
      </w:r>
      <w:r w:rsidR="00515651">
        <w:rPr>
          <w:rFonts w:ascii="Times New Roman" w:eastAsia="Times New Roman" w:hAnsi="Times New Roman" w:cs="Times New Roman"/>
          <w:kern w:val="2"/>
          <w:sz w:val="28"/>
          <w:szCs w:val="28"/>
        </w:rPr>
        <w:t>Сергиевского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(далее – резервный фонд) формируется в составе расходной части бюджета </w:t>
      </w:r>
      <w:r w:rsidR="00515651">
        <w:rPr>
          <w:rFonts w:ascii="Times New Roman" w:eastAsia="Times New Roman" w:hAnsi="Times New Roman" w:cs="Times New Roman"/>
          <w:kern w:val="2"/>
          <w:sz w:val="28"/>
          <w:szCs w:val="28"/>
        </w:rPr>
        <w:t>Сергиевского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района. Объем резервного фонда утверждается решением Совета </w:t>
      </w:r>
      <w:r w:rsidR="00515651">
        <w:rPr>
          <w:rFonts w:ascii="Times New Roman" w:eastAsia="Times New Roman" w:hAnsi="Times New Roman" w:cs="Times New Roman"/>
          <w:kern w:val="2"/>
          <w:sz w:val="28"/>
          <w:szCs w:val="28"/>
        </w:rPr>
        <w:t>Сергиевского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</w:t>
      </w:r>
      <w:r w:rsidR="0051565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бюджете </w:t>
      </w:r>
      <w:r w:rsidR="00515651">
        <w:rPr>
          <w:rFonts w:ascii="Times New Roman" w:eastAsia="Times New Roman" w:hAnsi="Times New Roman" w:cs="Times New Roman"/>
          <w:kern w:val="2"/>
          <w:sz w:val="28"/>
          <w:szCs w:val="28"/>
        </w:rPr>
        <w:t>Сергиевского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района» и не может превышать 3 процента утвержденного указанным решением общего объема расходов.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3. 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 а также на иные мероприятия, предусмотренные настоящим Положением о порядке.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Получателем бюджетных ассигнований выступает главный распорядитель бюджетных средств администрации  </w:t>
      </w:r>
      <w:r w:rsidR="00515651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района.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 Основанием для выделения бюджетных ассигнований из резервного фонда является решение администрации </w:t>
      </w:r>
      <w:r w:rsidR="00515651">
        <w:rPr>
          <w:rFonts w:ascii="Times New Roman" w:eastAsia="Times New Roman" w:hAnsi="Times New Roman" w:cs="Times New Roman"/>
          <w:kern w:val="2"/>
          <w:sz w:val="28"/>
          <w:szCs w:val="28"/>
        </w:rPr>
        <w:t>Сергиевского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о выделении бюджетных ассигнований из резервного фонда. 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Решение о выделении бюджетных ассигнований резервного фонда оформляется распоряжением администрации </w:t>
      </w:r>
      <w:r w:rsidR="00515651">
        <w:rPr>
          <w:rFonts w:ascii="Times New Roman" w:eastAsia="Times New Roman" w:hAnsi="Times New Roman" w:cs="Times New Roman"/>
          <w:kern w:val="2"/>
          <w:sz w:val="28"/>
          <w:szCs w:val="28"/>
        </w:rPr>
        <w:t>Сергиевского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(далее – распоряжение).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В  распоряжении указываются: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1) основание принятия соответствующего решения;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2)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 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наименование главного распорядителя бюджетных средств, в распоряжение которого выделяются бюджетные ассигнования резервного фонда;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3) общий объем бюджетных ассигнований, выделяемых из резервного фонда с указанием классификации расходов бюджета </w:t>
      </w:r>
      <w:r w:rsidR="00515651">
        <w:rPr>
          <w:rFonts w:ascii="Times New Roman" w:eastAsia="Times New Roman" w:hAnsi="Times New Roman" w:cs="Times New Roman"/>
          <w:kern w:val="2"/>
          <w:sz w:val="28"/>
          <w:szCs w:val="28"/>
        </w:rPr>
        <w:t>Сергиевского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района;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4) мероприятия, на которые используются средства (конкретный объект и вид работ (услуг);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5) срок предоставления</w:t>
      </w: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отчета (отчетов) о целевом использовании полученных средств фонда получателями бюджетных средств. 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5. Подготовка проекта распоряжения осущес</w:t>
      </w:r>
      <w:r w:rsidR="00676B2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твляется финансовым 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отделом администрации </w:t>
      </w:r>
      <w:r w:rsidR="00515651">
        <w:rPr>
          <w:rFonts w:ascii="Times New Roman" w:eastAsia="Times New Roman" w:hAnsi="Times New Roman" w:cs="Times New Roman"/>
          <w:kern w:val="2"/>
          <w:sz w:val="28"/>
          <w:szCs w:val="28"/>
        </w:rPr>
        <w:t>Сергиевского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района.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683C65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. 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обращения в срок не более 15</w:t>
      </w:r>
      <w:r w:rsidRPr="00683C6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83C65">
        <w:rPr>
          <w:rFonts w:ascii="Times New Roman" w:eastAsia="Times New Roman" w:hAnsi="Times New Roman" w:cs="Times New Roman"/>
          <w:sz w:val="28"/>
          <w:szCs w:val="28"/>
        </w:rPr>
        <w:t>календарных дней с момента поступления обращения подготавливается один из следующих документов: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66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1) проект распоряжения;  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sz w:val="28"/>
          <w:szCs w:val="28"/>
        </w:rPr>
        <w:t>2) заключение о невозможности выделения средств из резервного фонда.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К проекту  распоряжения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</w:t>
      </w:r>
      <w:proofErr w:type="gramStart"/>
      <w:r w:rsidRPr="00683C65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683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расходов за счет средств резервного фонда осуществляется </w:t>
      </w:r>
      <w:r w:rsidR="00676B25">
        <w:rPr>
          <w:rFonts w:ascii="Times New Roman" w:eastAsia="Times New Roman" w:hAnsi="Times New Roman" w:cs="Times New Roman"/>
          <w:kern w:val="2"/>
          <w:sz w:val="28"/>
          <w:szCs w:val="28"/>
        </w:rPr>
        <w:t>финансовым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отделом администрации </w:t>
      </w:r>
      <w:r w:rsidR="00515651">
        <w:rPr>
          <w:rFonts w:ascii="Times New Roman" w:eastAsia="Times New Roman" w:hAnsi="Times New Roman" w:cs="Times New Roman"/>
          <w:kern w:val="2"/>
          <w:sz w:val="28"/>
          <w:szCs w:val="28"/>
        </w:rPr>
        <w:t>Сергиевского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</w:t>
      </w: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распоряжения. 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sz w:val="28"/>
          <w:szCs w:val="28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15651">
        <w:rPr>
          <w:rFonts w:ascii="Times New Roman" w:eastAsia="Times New Roman" w:hAnsi="Times New Roman" w:cs="Times New Roman"/>
          <w:kern w:val="2"/>
          <w:sz w:val="28"/>
          <w:szCs w:val="28"/>
        </w:rPr>
        <w:t>Сергиевского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</w:t>
      </w:r>
      <w:r w:rsidRPr="00683C6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на единый счет бюджета  </w:t>
      </w:r>
      <w:r w:rsidR="00515651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</w:t>
      </w:r>
      <w:r w:rsidRPr="00683C65">
        <w:rPr>
          <w:rFonts w:ascii="Times New Roman" w:eastAsia="Times New Roman" w:hAnsi="Times New Roman" w:cs="Times New Roman"/>
          <w:sz w:val="28"/>
          <w:szCs w:val="28"/>
        </w:rPr>
        <w:t>в течение 10 календарных дней со дня</w:t>
      </w:r>
      <w:r w:rsidRPr="00683C65">
        <w:rPr>
          <w:rFonts w:ascii="Times New Roman" w:eastAsia="Times New Roman" w:hAnsi="Times New Roman" w:cs="Times New Roman"/>
          <w:color w:val="FF0066"/>
          <w:sz w:val="28"/>
          <w:szCs w:val="28"/>
        </w:rPr>
        <w:t xml:space="preserve"> </w:t>
      </w: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отчета об использовании средств резервного фонда администрации </w:t>
      </w:r>
      <w:r w:rsidR="00515651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района.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7. </w:t>
      </w:r>
      <w:proofErr w:type="gramStart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использованием бюджетных ассигнований резервного фонда осущес</w:t>
      </w:r>
      <w:r w:rsidR="00676B25">
        <w:rPr>
          <w:rFonts w:ascii="Times New Roman" w:eastAsia="Times New Roman" w:hAnsi="Times New Roman" w:cs="Times New Roman"/>
          <w:kern w:val="2"/>
          <w:sz w:val="28"/>
          <w:szCs w:val="28"/>
        </w:rPr>
        <w:t>твляется финансовым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отделом администрации </w:t>
      </w:r>
      <w:r w:rsidR="00515651">
        <w:rPr>
          <w:rFonts w:ascii="Times New Roman" w:eastAsia="Times New Roman" w:hAnsi="Times New Roman" w:cs="Times New Roman"/>
          <w:kern w:val="2"/>
          <w:sz w:val="28"/>
          <w:szCs w:val="28"/>
        </w:rPr>
        <w:t>Сергиевского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района, главными распорядителями средств бюджета </w:t>
      </w:r>
      <w:r w:rsidR="00515651">
        <w:rPr>
          <w:rFonts w:ascii="Times New Roman" w:eastAsia="Times New Roman" w:hAnsi="Times New Roman" w:cs="Times New Roman"/>
          <w:kern w:val="2"/>
          <w:sz w:val="28"/>
          <w:szCs w:val="28"/>
        </w:rPr>
        <w:t>Сергиевского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района, органами муниципального финансового контроля в пределах своей компетенции.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Получатели бюджетных средств резервного фонда в сроки, указанные в   распоряжении  администрации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</w:t>
      </w:r>
      <w:r w:rsidR="00515651">
        <w:rPr>
          <w:rFonts w:ascii="Times New Roman" w:eastAsia="Times New Roman" w:hAnsi="Times New Roman" w:cs="Times New Roman"/>
          <w:kern w:val="2"/>
          <w:sz w:val="28"/>
          <w:szCs w:val="28"/>
        </w:rPr>
        <w:t>Сергиевского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76B25">
        <w:rPr>
          <w:rFonts w:ascii="Times New Roman" w:eastAsia="Times New Roman" w:hAnsi="Times New Roman" w:cs="Times New Roman"/>
          <w:kern w:val="2"/>
          <w:sz w:val="28"/>
          <w:szCs w:val="28"/>
        </w:rPr>
        <w:t>района в финансовом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отдел</w:t>
      </w:r>
      <w:r w:rsidR="00676B2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 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515651">
        <w:rPr>
          <w:rFonts w:ascii="Times New Roman" w:eastAsia="Times New Roman" w:hAnsi="Times New Roman" w:cs="Times New Roman"/>
          <w:kern w:val="2"/>
          <w:sz w:val="28"/>
          <w:szCs w:val="28"/>
        </w:rPr>
        <w:t>Сергиевского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по форме согласно приложению № 1 к настоящему Положению.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515651">
        <w:rPr>
          <w:rFonts w:ascii="Times New Roman" w:eastAsia="Times New Roman" w:hAnsi="Times New Roman" w:cs="Times New Roman"/>
          <w:kern w:val="2"/>
          <w:sz w:val="28"/>
          <w:szCs w:val="28"/>
        </w:rPr>
        <w:t>Сергиевского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по форме согласно приложению № 2 к настоящему  Положению.</w:t>
      </w: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5651" w:rsidRDefault="00515651" w:rsidP="0051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15651" w:rsidRPr="00683C65" w:rsidRDefault="00515651" w:rsidP="0051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</w:t>
      </w: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515651" w:rsidRDefault="00515651" w:rsidP="0051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3C65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А.П. Мозговой</w:t>
      </w: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5651" w:rsidRDefault="00515651" w:rsidP="0051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683C65" w:rsidRPr="00683C65" w:rsidSect="00515651">
          <w:headerReference w:type="even" r:id="rId9"/>
          <w:headerReference w:type="default" r:id="rId10"/>
          <w:pgSz w:w="11906" w:h="16838"/>
          <w:pgMar w:top="851" w:right="567" w:bottom="1134" w:left="1701" w:header="0" w:footer="709" w:gutter="0"/>
          <w:cols w:space="708"/>
          <w:titlePg/>
          <w:docGrid w:linePitch="360"/>
        </w:sectPr>
      </w:pPr>
    </w:p>
    <w:p w:rsidR="00683C65" w:rsidRPr="00683C65" w:rsidRDefault="00683C65" w:rsidP="00683C65">
      <w:pPr>
        <w:spacing w:after="0" w:line="240" w:lineRule="auto"/>
        <w:ind w:left="8505"/>
        <w:jc w:val="center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  <w:r w:rsidRPr="00683C65"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  <w:lastRenderedPageBreak/>
        <w:t>Приложение №1</w:t>
      </w:r>
    </w:p>
    <w:p w:rsidR="00683C65" w:rsidRPr="00683C65" w:rsidRDefault="00683C65" w:rsidP="00683C65">
      <w:pPr>
        <w:spacing w:after="0" w:line="240" w:lineRule="auto"/>
        <w:ind w:left="8505"/>
        <w:jc w:val="center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  <w:r w:rsidRPr="00683C65"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  <w:t>к Положению о порядке расходования</w:t>
      </w:r>
    </w:p>
    <w:p w:rsidR="00676B25" w:rsidRDefault="00683C65" w:rsidP="00683C65">
      <w:pPr>
        <w:spacing w:after="0" w:line="240" w:lineRule="auto"/>
        <w:ind w:left="8505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683C65"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  <w:t xml:space="preserve">средств резервного фонда администрации </w:t>
      </w:r>
      <w:r w:rsidR="00515651"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</w:rPr>
        <w:t>Сергиевского</w:t>
      </w:r>
      <w:r w:rsidRPr="00683C65"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</w:rPr>
        <w:t xml:space="preserve"> сельского поселения</w:t>
      </w:r>
      <w:r w:rsidRPr="00683C6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83C65" w:rsidRPr="00683C65" w:rsidRDefault="00683C65" w:rsidP="00683C65">
      <w:pPr>
        <w:spacing w:after="0" w:line="240" w:lineRule="auto"/>
        <w:ind w:left="8505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 w:rsidRPr="00683C6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Кореновского</w:t>
      </w:r>
      <w:proofErr w:type="spellEnd"/>
      <w:r w:rsidRPr="00683C6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района</w:t>
      </w:r>
    </w:p>
    <w:p w:rsidR="00683C65" w:rsidRPr="00683C65" w:rsidRDefault="00683C65" w:rsidP="00683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C65" w:rsidRPr="00683C65" w:rsidRDefault="00683C65" w:rsidP="00683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C65" w:rsidRPr="00683C65" w:rsidRDefault="00683C65" w:rsidP="00683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683C65" w:rsidRPr="00683C65" w:rsidRDefault="00683C65" w:rsidP="00683C65">
      <w:pPr>
        <w:shd w:val="clear" w:color="auto" w:fill="FFFFFF"/>
        <w:spacing w:after="0" w:line="240" w:lineRule="auto"/>
        <w:jc w:val="center"/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/>
        </w:rPr>
      </w:pPr>
      <w:r w:rsidRPr="006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бюджетных ассигнований </w:t>
      </w:r>
      <w:r w:rsidRPr="00683C65"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/>
        </w:rPr>
        <w:t xml:space="preserve">резервного фонда администрации </w:t>
      </w:r>
    </w:p>
    <w:p w:rsidR="00683C65" w:rsidRPr="00683C65" w:rsidRDefault="00683C65" w:rsidP="00683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5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                                      </w:t>
      </w:r>
      <w:r w:rsidR="00515651"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  <w:lang w:eastAsia="ru-RU"/>
        </w:rPr>
        <w:t>Сергиевского</w:t>
      </w:r>
      <w:r w:rsidRPr="00683C65"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683C65">
        <w:rPr>
          <w:rFonts w:ascii="Times New Roman CYR" w:eastAsia="Times New Roman CYR" w:hAnsi="Times New Roman CYR" w:cs="Times New Roman CYR"/>
          <w:color w:val="000000"/>
          <w:sz w:val="28"/>
          <w:szCs w:val="24"/>
          <w:lang w:eastAsia="ru-RU"/>
        </w:rPr>
        <w:t xml:space="preserve"> </w:t>
      </w:r>
      <w:proofErr w:type="spellStart"/>
      <w:r w:rsidRPr="00683C65">
        <w:rPr>
          <w:rFonts w:ascii="Times New Roman CYR" w:eastAsia="Times New Roman CYR" w:hAnsi="Times New Roman CYR" w:cs="Times New Roman CYR"/>
          <w:color w:val="000000"/>
          <w:sz w:val="28"/>
          <w:szCs w:val="24"/>
          <w:lang w:eastAsia="ru-RU"/>
        </w:rPr>
        <w:t>Кореновского</w:t>
      </w:r>
      <w:proofErr w:type="spellEnd"/>
      <w:r w:rsidRPr="00683C65">
        <w:rPr>
          <w:rFonts w:ascii="Times New Roman CYR" w:eastAsia="Times New Roman CYR" w:hAnsi="Times New Roman CYR" w:cs="Times New Roman CYR"/>
          <w:color w:val="000000"/>
          <w:sz w:val="28"/>
          <w:szCs w:val="24"/>
          <w:lang w:eastAsia="ru-RU"/>
        </w:rPr>
        <w:t xml:space="preserve"> района</w:t>
      </w:r>
      <w:r w:rsidRPr="00683C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683C65" w:rsidRPr="00683C65" w:rsidRDefault="00683C65" w:rsidP="00683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C65" w:rsidRPr="00683C65" w:rsidRDefault="00683C65" w:rsidP="00683C6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683C65">
        <w:rPr>
          <w:rFonts w:ascii="Times New Roman CYR" w:eastAsia="Times New Roman CYR" w:hAnsi="Times New Roman CYR" w:cs="Times New Roman CYR"/>
          <w:sz w:val="24"/>
          <w:szCs w:val="24"/>
        </w:rPr>
        <w:t>____________________________________________________________________ ________________________________________</w:t>
      </w:r>
    </w:p>
    <w:p w:rsidR="00683C65" w:rsidRPr="00683C65" w:rsidRDefault="00683C65" w:rsidP="00683C65">
      <w:pPr>
        <w:spacing w:after="0" w:line="240" w:lineRule="auto"/>
        <w:ind w:firstLine="720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683C65">
        <w:rPr>
          <w:rFonts w:ascii="Times New Roman CYR" w:eastAsia="Times New Roman CYR" w:hAnsi="Times New Roman CYR" w:cs="Times New Roman CYR"/>
          <w:sz w:val="20"/>
          <w:szCs w:val="20"/>
        </w:rPr>
        <w:t>(наименование главного распорядителя (распорядителя), получателя бюджетных средств)</w:t>
      </w:r>
    </w:p>
    <w:p w:rsidR="00683C65" w:rsidRPr="00683C65" w:rsidRDefault="00683C65" w:rsidP="00683C6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683C65" w:rsidRPr="00683C65" w:rsidRDefault="00683C65" w:rsidP="00683C6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  <w:lang w:val="en-US"/>
        </w:rPr>
      </w:pPr>
      <w:proofErr w:type="spellStart"/>
      <w:proofErr w:type="gramStart"/>
      <w:r w:rsidRPr="00683C65">
        <w:rPr>
          <w:rFonts w:ascii="Times New Roman CYR" w:eastAsia="Times New Roman CYR" w:hAnsi="Times New Roman CYR" w:cs="Times New Roman CYR"/>
          <w:sz w:val="28"/>
          <w:szCs w:val="28"/>
          <w:lang w:val="en-US"/>
        </w:rPr>
        <w:t>за</w:t>
      </w:r>
      <w:proofErr w:type="spellEnd"/>
      <w:proofErr w:type="gramEnd"/>
      <w:r w:rsidRPr="00683C65">
        <w:rPr>
          <w:rFonts w:ascii="Times New Roman CYR" w:eastAsia="Times New Roman CYR" w:hAnsi="Times New Roman CYR" w:cs="Times New Roman CYR"/>
          <w:sz w:val="28"/>
          <w:szCs w:val="28"/>
          <w:lang w:val="en-US"/>
        </w:rPr>
        <w:t xml:space="preserve"> __________________________ 20__г.</w:t>
      </w:r>
    </w:p>
    <w:p w:rsidR="00683C65" w:rsidRPr="00683C65" w:rsidRDefault="00683C65" w:rsidP="00683C6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val="en-US"/>
        </w:rPr>
      </w:pPr>
    </w:p>
    <w:p w:rsidR="00683C65" w:rsidRPr="00683C65" w:rsidRDefault="00683C65" w:rsidP="00683C6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val="en-US"/>
        </w:rPr>
      </w:pPr>
      <w:r w:rsidRPr="00683C65">
        <w:rPr>
          <w:rFonts w:ascii="Times New Roman CYR" w:eastAsia="Times New Roman CYR" w:hAnsi="Times New Roman CYR" w:cs="Times New Roman CYR"/>
          <w:sz w:val="24"/>
          <w:szCs w:val="24"/>
          <w:lang w:val="en-US"/>
        </w:rPr>
        <w:t>(</w:t>
      </w:r>
      <w:proofErr w:type="spellStart"/>
      <w:proofErr w:type="gramStart"/>
      <w:r w:rsidRPr="00683C65">
        <w:rPr>
          <w:rFonts w:ascii="Times New Roman CYR" w:eastAsia="Times New Roman CYR" w:hAnsi="Times New Roman CYR" w:cs="Times New Roman CYR"/>
          <w:sz w:val="24"/>
          <w:szCs w:val="24"/>
          <w:lang w:val="en-US"/>
        </w:rPr>
        <w:t>тыс</w:t>
      </w:r>
      <w:proofErr w:type="spellEnd"/>
      <w:proofErr w:type="gramEnd"/>
      <w:r w:rsidRPr="00683C65">
        <w:rPr>
          <w:rFonts w:ascii="Times New Roman CYR" w:eastAsia="Times New Roman CYR" w:hAnsi="Times New Roman CYR" w:cs="Times New Roman CYR"/>
          <w:sz w:val="24"/>
          <w:szCs w:val="24"/>
          <w:lang w:val="en-US"/>
        </w:rPr>
        <w:t>. </w:t>
      </w:r>
      <w:proofErr w:type="spellStart"/>
      <w:r w:rsidRPr="00683C65">
        <w:rPr>
          <w:rFonts w:ascii="Times New Roman CYR" w:eastAsia="Times New Roman CYR" w:hAnsi="Times New Roman CYR" w:cs="Times New Roman CYR"/>
          <w:sz w:val="24"/>
          <w:szCs w:val="24"/>
          <w:lang w:val="en-US"/>
        </w:rPr>
        <w:t>руб</w:t>
      </w:r>
      <w:proofErr w:type="spellEnd"/>
      <w:r w:rsidRPr="00683C65">
        <w:rPr>
          <w:rFonts w:ascii="Times New Roman CYR" w:eastAsia="Times New Roman CYR" w:hAnsi="Times New Roman CYR" w:cs="Times New Roman CYR"/>
          <w:sz w:val="24"/>
          <w:szCs w:val="24"/>
          <w:lang w:val="en-US"/>
        </w:rPr>
        <w:t>.)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851"/>
        <w:gridCol w:w="708"/>
        <w:gridCol w:w="567"/>
        <w:gridCol w:w="1701"/>
        <w:gridCol w:w="2977"/>
        <w:gridCol w:w="1417"/>
        <w:gridCol w:w="1276"/>
        <w:gridCol w:w="1134"/>
        <w:gridCol w:w="2410"/>
      </w:tblGrid>
      <w:tr w:rsidR="00683C65" w:rsidRPr="00683C65" w:rsidTr="00C23F3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N п/п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ведомства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ВР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расходования</w:t>
            </w:r>
            <w:proofErr w:type="spellEnd"/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</w:rPr>
              <w:t>Основание для выделения средств (№ и дата правового акта)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правовому</w:t>
            </w:r>
            <w:proofErr w:type="spellEnd"/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акту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Кассовые</w:t>
            </w:r>
            <w:proofErr w:type="spellEnd"/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расходы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Остаток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Примечание</w:t>
            </w:r>
            <w:proofErr w:type="spellEnd"/>
            <w:r w:rsidRPr="00683C6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683C65" w:rsidRPr="00683C65" w:rsidTr="00C23F3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  <w:r w:rsidRPr="00683C65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  <w:r w:rsidRPr="00683C65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  <w:r w:rsidRPr="00683C65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  <w:r w:rsidRPr="00683C65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  <w:r w:rsidRPr="00683C65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  <w:r w:rsidRPr="00683C65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  <w:r w:rsidRPr="00683C65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  <w:r w:rsidRPr="00683C65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  <w:r w:rsidRPr="00683C65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  <w:r w:rsidRPr="00683C65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3C65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11</w:t>
            </w:r>
          </w:p>
        </w:tc>
      </w:tr>
      <w:tr w:rsidR="00683C65" w:rsidRPr="00683C65" w:rsidTr="00C23F3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C65" w:rsidRPr="00683C65" w:rsidRDefault="00683C65" w:rsidP="00683C65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</w:p>
        </w:tc>
      </w:tr>
    </w:tbl>
    <w:p w:rsidR="00683C65" w:rsidRPr="00683C65" w:rsidRDefault="00683C65" w:rsidP="00683C6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val="en-US"/>
        </w:rPr>
      </w:pPr>
    </w:p>
    <w:p w:rsidR="00683C65" w:rsidRPr="00683C65" w:rsidRDefault="00683C65" w:rsidP="00683C6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val="en-US"/>
        </w:rPr>
      </w:pPr>
      <w:r w:rsidRPr="00683C65">
        <w:rPr>
          <w:rFonts w:ascii="Times New Roman CYR" w:eastAsia="Times New Roman CYR" w:hAnsi="Times New Roman CYR" w:cs="Times New Roman CYR"/>
          <w:sz w:val="24"/>
          <w:szCs w:val="24"/>
          <w:lang w:val="en-US"/>
        </w:rPr>
        <w:t>________________</w:t>
      </w:r>
    </w:p>
    <w:p w:rsidR="00683C65" w:rsidRPr="00683C65" w:rsidRDefault="00683C65" w:rsidP="00683C6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683C65">
        <w:rPr>
          <w:rFonts w:ascii="Times New Roman CYR" w:eastAsia="Times New Roman CYR" w:hAnsi="Times New Roman CYR" w:cs="Times New Roman CYR"/>
          <w:sz w:val="24"/>
          <w:szCs w:val="24"/>
        </w:rPr>
        <w:t xml:space="preserve">* В случае неполного </w:t>
      </w:r>
      <w:proofErr w:type="gramStart"/>
      <w:r w:rsidRPr="00683C65">
        <w:rPr>
          <w:rFonts w:ascii="Times New Roman CYR" w:eastAsia="Times New Roman CYR" w:hAnsi="Times New Roman CYR" w:cs="Times New Roman CYR"/>
          <w:sz w:val="24"/>
          <w:szCs w:val="24"/>
        </w:rPr>
        <w:t xml:space="preserve">расходования средств резервного фонда администрации </w:t>
      </w:r>
      <w:r w:rsidR="00515651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Сергиевского</w:t>
      </w:r>
      <w:r w:rsidRPr="00683C65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 сельского поселения</w:t>
      </w:r>
      <w:proofErr w:type="gramEnd"/>
      <w:r w:rsidRPr="00683C65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683C65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Кореновского</w:t>
      </w:r>
      <w:proofErr w:type="spellEnd"/>
      <w:r w:rsidRPr="00683C65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района</w:t>
      </w:r>
      <w:r w:rsidRPr="00683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C65">
        <w:rPr>
          <w:rFonts w:ascii="Times New Roman CYR" w:eastAsia="Times New Roman CYR" w:hAnsi="Times New Roman CYR" w:cs="Times New Roman CYR"/>
          <w:sz w:val="24"/>
          <w:szCs w:val="24"/>
        </w:rPr>
        <w:t xml:space="preserve"> указывается причина.</w:t>
      </w:r>
    </w:p>
    <w:p w:rsidR="00683C65" w:rsidRPr="00683C65" w:rsidRDefault="00683C65" w:rsidP="00683C6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683C65" w:rsidRPr="00683C65" w:rsidRDefault="00683C65" w:rsidP="00683C6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683C65">
        <w:rPr>
          <w:rFonts w:ascii="Times New Roman CYR" w:eastAsia="Times New Roman CYR" w:hAnsi="Times New Roman CYR" w:cs="Times New Roman CYR"/>
          <w:sz w:val="24"/>
          <w:szCs w:val="24"/>
        </w:rPr>
        <w:t>Руководитель</w:t>
      </w:r>
    </w:p>
    <w:p w:rsidR="00683C65" w:rsidRPr="00683C65" w:rsidRDefault="00683C65" w:rsidP="00683C6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683C65">
        <w:rPr>
          <w:rFonts w:ascii="Times New Roman CYR" w:eastAsia="Times New Roman CYR" w:hAnsi="Times New Roman CYR" w:cs="Times New Roman CYR"/>
          <w:sz w:val="24"/>
          <w:szCs w:val="24"/>
        </w:rPr>
        <w:t>(должностное лицо) _______________________ _______________________</w:t>
      </w:r>
    </w:p>
    <w:p w:rsidR="00683C65" w:rsidRPr="00683C65" w:rsidRDefault="00683C65" w:rsidP="00683C65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</w:rPr>
      </w:pPr>
      <w:r w:rsidRPr="00683C65">
        <w:rPr>
          <w:rFonts w:ascii="Times New Roman CYR" w:eastAsia="Times New Roman CYR" w:hAnsi="Times New Roman CYR" w:cs="Times New Roman CYR"/>
          <w:sz w:val="24"/>
          <w:szCs w:val="24"/>
        </w:rPr>
        <w:t xml:space="preserve">                            (подпись)                             (расшифровка подписи)</w:t>
      </w: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683C65" w:rsidRPr="00683C65" w:rsidSect="00B2046C">
          <w:pgSz w:w="16838" w:h="11906" w:orient="landscape"/>
          <w:pgMar w:top="567" w:right="1134" w:bottom="1701" w:left="1134" w:header="0" w:footer="709" w:gutter="0"/>
          <w:cols w:space="708"/>
          <w:titlePg/>
          <w:docGrid w:linePitch="360"/>
        </w:sectPr>
      </w:pPr>
    </w:p>
    <w:p w:rsidR="00683C65" w:rsidRPr="00683C65" w:rsidRDefault="00683C65" w:rsidP="00683C6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Приложение 2</w:t>
      </w:r>
    </w:p>
    <w:p w:rsidR="00683C65" w:rsidRPr="00683C65" w:rsidRDefault="00683C65" w:rsidP="00683C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к Положению о 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порядке расходования</w:t>
      </w:r>
    </w:p>
    <w:p w:rsidR="00683C65" w:rsidRPr="00683C65" w:rsidRDefault="00683C65" w:rsidP="00683C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                          средств</w:t>
      </w:r>
      <w:r w:rsidRPr="00683C6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резервного фонда администрации</w:t>
      </w:r>
    </w:p>
    <w:p w:rsidR="00683C65" w:rsidRPr="00683C65" w:rsidRDefault="00683C65" w:rsidP="00683C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                                   </w:t>
      </w:r>
      <w:r w:rsidR="00515651">
        <w:rPr>
          <w:rFonts w:ascii="Times New Roman" w:eastAsia="Times New Roman" w:hAnsi="Times New Roman" w:cs="Times New Roman"/>
          <w:kern w:val="2"/>
          <w:sz w:val="28"/>
          <w:szCs w:val="28"/>
        </w:rPr>
        <w:t>Сергиевского</w:t>
      </w: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683C65" w:rsidRPr="00683C65" w:rsidRDefault="00683C65" w:rsidP="00683C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                     </w:t>
      </w:r>
      <w:proofErr w:type="spellStart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>Кореновского</w:t>
      </w:r>
      <w:proofErr w:type="spellEnd"/>
      <w:r w:rsidRPr="00683C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</w:t>
      </w:r>
    </w:p>
    <w:p w:rsidR="00683C65" w:rsidRPr="00683C65" w:rsidRDefault="00683C65" w:rsidP="00683C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3C65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683C65" w:rsidRPr="00683C65" w:rsidRDefault="00683C65" w:rsidP="00683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бюджетных ассигнований резервного фонда </w:t>
      </w:r>
      <w:r w:rsidRPr="00683C65"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администрации </w:t>
      </w:r>
      <w:r w:rsidR="00515651"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  <w:lang w:eastAsia="ru-RU"/>
        </w:rPr>
        <w:t>Сергиевского</w:t>
      </w:r>
      <w:r w:rsidRPr="00683C65"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683C65">
        <w:rPr>
          <w:rFonts w:ascii="Times New Roman CYR" w:eastAsia="Times New Roman CYR" w:hAnsi="Times New Roman CYR" w:cs="Times New Roman CYR"/>
          <w:color w:val="000000"/>
          <w:sz w:val="28"/>
          <w:szCs w:val="24"/>
          <w:lang w:eastAsia="ru-RU"/>
        </w:rPr>
        <w:t xml:space="preserve"> </w:t>
      </w:r>
      <w:proofErr w:type="spellStart"/>
      <w:r w:rsidRPr="00683C65">
        <w:rPr>
          <w:rFonts w:ascii="Times New Roman CYR" w:eastAsia="Times New Roman CYR" w:hAnsi="Times New Roman CYR" w:cs="Times New Roman CYR"/>
          <w:color w:val="000000"/>
          <w:sz w:val="28"/>
          <w:szCs w:val="24"/>
          <w:lang w:eastAsia="ru-RU"/>
        </w:rPr>
        <w:t>Кореновского</w:t>
      </w:r>
      <w:proofErr w:type="spellEnd"/>
      <w:r w:rsidRPr="00683C65">
        <w:rPr>
          <w:rFonts w:ascii="Times New Roman CYR" w:eastAsia="Times New Roman CYR" w:hAnsi="Times New Roman CYR" w:cs="Times New Roman CYR"/>
          <w:color w:val="000000"/>
          <w:sz w:val="28"/>
          <w:szCs w:val="24"/>
          <w:lang w:eastAsia="ru-RU"/>
        </w:rPr>
        <w:t xml:space="preserve"> района</w:t>
      </w:r>
    </w:p>
    <w:p w:rsidR="00683C65" w:rsidRPr="00683C65" w:rsidRDefault="00683C65" w:rsidP="00683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683C65" w:rsidRPr="00683C65" w:rsidTr="00C23F31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5" w:rsidRPr="00683C65" w:rsidRDefault="00683C65" w:rsidP="00683C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6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5" w:rsidRPr="00683C65" w:rsidRDefault="00683C65" w:rsidP="00683C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65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683C65" w:rsidRPr="00683C65" w:rsidTr="00C23F31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5" w:rsidRPr="00683C65" w:rsidRDefault="00683C65" w:rsidP="00683C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Размер бюджетных ассигнований резервного фонда администрации </w:t>
            </w:r>
            <w:r w:rsidR="0051565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Сергиевского</w:t>
            </w:r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Кореновского</w:t>
            </w:r>
            <w:proofErr w:type="spellEnd"/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района, </w:t>
            </w:r>
            <w:r w:rsidRPr="0068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установленный решением Совета </w:t>
            </w:r>
            <w:r w:rsidR="0051565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Сергиевского</w:t>
            </w:r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Кореновского</w:t>
            </w:r>
            <w:proofErr w:type="spellEnd"/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района </w:t>
            </w:r>
            <w:r w:rsidRPr="0068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бюджете  </w:t>
            </w:r>
            <w:r w:rsidR="0051565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Сергиевского</w:t>
            </w:r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Кореновского</w:t>
            </w:r>
            <w:proofErr w:type="spellEnd"/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5" w:rsidRPr="00683C65" w:rsidRDefault="00683C65" w:rsidP="00683C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3C65" w:rsidRPr="00683C65" w:rsidTr="00C23F31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5" w:rsidRPr="00683C65" w:rsidRDefault="00683C65" w:rsidP="00683C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Распределенный размер бюджетных ассигнований резервного фонда администрации </w:t>
            </w:r>
            <w:r w:rsidR="0051565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Сергиевского</w:t>
            </w:r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Кореновского</w:t>
            </w:r>
            <w:proofErr w:type="spellEnd"/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района </w:t>
            </w:r>
            <w:r w:rsidRPr="00683C65">
              <w:rPr>
                <w:rFonts w:ascii="Times New Roman" w:eastAsia="Times New Roman" w:hAnsi="Times New Roman" w:cs="Times New Roman"/>
                <w:sz w:val="24"/>
                <w:szCs w:val="24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5" w:rsidRPr="00683C65" w:rsidRDefault="00683C65" w:rsidP="00683C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3C65" w:rsidRPr="00683C65" w:rsidTr="00C23F31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5" w:rsidRPr="00683C65" w:rsidRDefault="00683C65" w:rsidP="00683C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3C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683C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том</w:t>
            </w:r>
            <w:proofErr w:type="spellEnd"/>
            <w:r w:rsidRPr="00683C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C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числе</w:t>
            </w:r>
            <w:proofErr w:type="spellEnd"/>
            <w:r w:rsidRPr="00683C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683C65" w:rsidRPr="00683C65" w:rsidTr="00C23F31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5" w:rsidRPr="00683C65" w:rsidRDefault="00683C65" w:rsidP="00683C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5">
              <w:rPr>
                <w:rFonts w:ascii="Times New Roman" w:eastAsia="Times New Roman" w:hAnsi="Times New Roman" w:cs="Times New Roman"/>
                <w:sz w:val="24"/>
                <w:szCs w:val="24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5" w:rsidRPr="00683C65" w:rsidRDefault="00683C65" w:rsidP="00683C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3C65" w:rsidRPr="00683C65" w:rsidTr="00C23F31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5" w:rsidRPr="00683C65" w:rsidRDefault="00683C65" w:rsidP="00683C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51565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Сергиевского</w:t>
            </w:r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Кореновского</w:t>
            </w:r>
            <w:proofErr w:type="spellEnd"/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5" w:rsidRPr="00683C65" w:rsidRDefault="00683C65" w:rsidP="00683C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3C65" w:rsidRPr="00683C65" w:rsidTr="00C23F31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5" w:rsidRPr="00683C65" w:rsidRDefault="00683C65" w:rsidP="00683C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Фактическое использование бюджетных ассигнований резервного фонда администрации </w:t>
            </w:r>
            <w:r w:rsidR="0051565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Сергиевского</w:t>
            </w:r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Кореновского</w:t>
            </w:r>
            <w:proofErr w:type="spellEnd"/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5" w:rsidRPr="00683C65" w:rsidRDefault="00683C65" w:rsidP="00683C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3C65" w:rsidRPr="00683C65" w:rsidTr="00C23F31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5" w:rsidRPr="00683C65" w:rsidRDefault="00683C65" w:rsidP="00683C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5">
              <w:rPr>
                <w:rFonts w:ascii="Times New Roman" w:eastAsia="Times New Roman" w:hAnsi="Times New Roman" w:cs="Times New Roman"/>
                <w:sz w:val="24"/>
                <w:szCs w:val="24"/>
              </w:rPr>
              <w:t>4. Возвращено неиспользованных бюджетных ассигнований резервного фонда администрации</w:t>
            </w:r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156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Сергиевского</w:t>
            </w:r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Кореновского</w:t>
            </w:r>
            <w:proofErr w:type="spellEnd"/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5" w:rsidRPr="00683C65" w:rsidRDefault="00683C65" w:rsidP="00683C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3C65" w:rsidRPr="00683C65" w:rsidTr="00C23F31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5" w:rsidRPr="00683C65" w:rsidRDefault="00683C65" w:rsidP="00683C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Нераспределенный остаток бюджетных ассигнований резервного фонда администрации  </w:t>
            </w:r>
            <w:r w:rsidR="0051565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Сергиевского</w:t>
            </w:r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Кореновского</w:t>
            </w:r>
            <w:proofErr w:type="spellEnd"/>
            <w:r w:rsidRPr="00683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5" w:rsidRPr="00683C65" w:rsidRDefault="00683C65" w:rsidP="00683C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3C65" w:rsidRPr="00683C65" w:rsidRDefault="00683C65" w:rsidP="00683C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5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405"/>
        <w:gridCol w:w="1171"/>
        <w:gridCol w:w="398"/>
        <w:gridCol w:w="2392"/>
      </w:tblGrid>
      <w:tr w:rsidR="00683C65" w:rsidRPr="00683C65" w:rsidTr="00C23F31">
        <w:trPr>
          <w:trHeight w:val="397"/>
        </w:trPr>
        <w:tc>
          <w:tcPr>
            <w:tcW w:w="5529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3C65" w:rsidRPr="00683C65" w:rsidRDefault="00683C65" w:rsidP="00683C6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683C6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Начальник финансово-экономического отдела 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3C65" w:rsidRPr="00683C65" w:rsidRDefault="00683C65" w:rsidP="00683C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3C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 </w:t>
            </w:r>
            <w:r w:rsidRPr="00683C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</w:tcBorders>
          </w:tcPr>
          <w:p w:rsidR="00683C65" w:rsidRPr="00683C65" w:rsidRDefault="00683C65" w:rsidP="00683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683C65" w:rsidRPr="00683C65" w:rsidRDefault="00683C65" w:rsidP="00683C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3C65" w:rsidRPr="00683C65" w:rsidRDefault="00683C65" w:rsidP="00683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3C65" w:rsidRPr="00683C65" w:rsidTr="00C23F31">
        <w:tc>
          <w:tcPr>
            <w:tcW w:w="5529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3C65" w:rsidRPr="00683C65" w:rsidRDefault="00683C65" w:rsidP="00683C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3C65" w:rsidRPr="00683C65" w:rsidRDefault="00683C65" w:rsidP="00683C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:rsidR="00683C65" w:rsidRPr="00683C65" w:rsidRDefault="00683C65" w:rsidP="00683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683C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(</w:t>
            </w:r>
            <w:proofErr w:type="spellStart"/>
            <w:r w:rsidRPr="00683C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подпись</w:t>
            </w:r>
            <w:proofErr w:type="spellEnd"/>
            <w:r w:rsidRPr="00683C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:rsidR="00683C65" w:rsidRPr="00683C65" w:rsidRDefault="00683C65" w:rsidP="00683C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3C65" w:rsidRPr="00683C65" w:rsidRDefault="00683C65" w:rsidP="00683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683C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(</w:t>
            </w:r>
            <w:proofErr w:type="spellStart"/>
            <w:r w:rsidRPr="00683C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расшифровка</w:t>
            </w:r>
            <w:proofErr w:type="spellEnd"/>
            <w:r w:rsidRPr="00683C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3C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подписи</w:t>
            </w:r>
            <w:proofErr w:type="spellEnd"/>
            <w:r w:rsidRPr="00683C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)</w:t>
            </w:r>
          </w:p>
        </w:tc>
      </w:tr>
    </w:tbl>
    <w:p w:rsidR="00683C65" w:rsidRPr="00683C65" w:rsidRDefault="00683C65" w:rsidP="0068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3C65" w:rsidRPr="00683C65" w:rsidRDefault="00683C65" w:rsidP="00683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29F7" w:rsidRDefault="00EF29F7"/>
    <w:sectPr w:rsidR="00EF29F7" w:rsidSect="00461757">
      <w:footerReference w:type="default" r:id="rId11"/>
      <w:pgSz w:w="11906" w:h="16838"/>
      <w:pgMar w:top="1134" w:right="851" w:bottom="1134" w:left="1701" w:header="720" w:footer="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33" w:rsidRDefault="000C5133">
      <w:pPr>
        <w:spacing w:after="0" w:line="240" w:lineRule="auto"/>
      </w:pPr>
      <w:r>
        <w:separator/>
      </w:r>
    </w:p>
  </w:endnote>
  <w:endnote w:type="continuationSeparator" w:id="0">
    <w:p w:rsidR="000C5133" w:rsidRDefault="000C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57" w:rsidRDefault="00683C6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461757" w:rsidRDefault="000C51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33" w:rsidRDefault="000C5133">
      <w:pPr>
        <w:spacing w:after="0" w:line="240" w:lineRule="auto"/>
      </w:pPr>
      <w:r>
        <w:separator/>
      </w:r>
    </w:p>
  </w:footnote>
  <w:footnote w:type="continuationSeparator" w:id="0">
    <w:p w:rsidR="000C5133" w:rsidRDefault="000C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1C" w:rsidRDefault="00683C65" w:rsidP="00827B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391C" w:rsidRDefault="000C51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1C" w:rsidRPr="00194654" w:rsidRDefault="00683C65" w:rsidP="00030E05">
    <w:pPr>
      <w:pStyle w:val="a3"/>
      <w:tabs>
        <w:tab w:val="left" w:pos="3840"/>
      </w:tabs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BB"/>
    <w:rsid w:val="000C5133"/>
    <w:rsid w:val="001C7D75"/>
    <w:rsid w:val="00515651"/>
    <w:rsid w:val="00531406"/>
    <w:rsid w:val="00676B25"/>
    <w:rsid w:val="00683C65"/>
    <w:rsid w:val="00893CE4"/>
    <w:rsid w:val="00B50F96"/>
    <w:rsid w:val="00CB0577"/>
    <w:rsid w:val="00E062BB"/>
    <w:rsid w:val="00E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C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rsid w:val="00683C6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683C65"/>
  </w:style>
  <w:style w:type="paragraph" w:styleId="a6">
    <w:name w:val="footer"/>
    <w:basedOn w:val="a"/>
    <w:link w:val="a7"/>
    <w:uiPriority w:val="99"/>
    <w:unhideWhenUsed/>
    <w:rsid w:val="00683C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683C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8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C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rsid w:val="00683C6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683C65"/>
  </w:style>
  <w:style w:type="paragraph" w:styleId="a6">
    <w:name w:val="footer"/>
    <w:basedOn w:val="a"/>
    <w:link w:val="a7"/>
    <w:uiPriority w:val="99"/>
    <w:unhideWhenUsed/>
    <w:rsid w:val="00683C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683C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8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9</cp:revision>
  <cp:lastPrinted>2020-02-26T05:31:00Z</cp:lastPrinted>
  <dcterms:created xsi:type="dcterms:W3CDTF">2020-02-25T12:49:00Z</dcterms:created>
  <dcterms:modified xsi:type="dcterms:W3CDTF">2020-03-10T08:50:00Z</dcterms:modified>
</cp:coreProperties>
</file>