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Default="00212E91" w:rsidP="00212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предоставленных организациям и индивидуальным предпринимателям льготах по платежам в бюджеты бюджетной системы Российской Федерации</w:t>
      </w:r>
    </w:p>
    <w:p w:rsidR="00212E91" w:rsidRDefault="00212E91" w:rsidP="00212E91">
      <w:pPr>
        <w:rPr>
          <w:rFonts w:ascii="Times New Roman" w:hAnsi="Times New Roman" w:cs="Times New Roman"/>
          <w:sz w:val="28"/>
          <w:szCs w:val="28"/>
        </w:rPr>
      </w:pPr>
    </w:p>
    <w:p w:rsidR="00212E91" w:rsidRPr="00EC2C01" w:rsidRDefault="00212E91" w:rsidP="00212E91">
      <w:pPr>
        <w:pStyle w:val="1"/>
        <w:numPr>
          <w:ilvl w:val="0"/>
          <w:numId w:val="2"/>
        </w:numPr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C2C01">
        <w:rPr>
          <w:b w:val="0"/>
          <w:sz w:val="28"/>
          <w:szCs w:val="28"/>
        </w:rPr>
        <w:t>Решением Совета Сергиевского  сельского поселения Кореновского района от 11.11.2011 года № 145«Об установлении земельного налога» определено, что, дополнительно к льготам, установленным Налоговым кодексом Российской Федерации, налоговые льготы предоставляются в полном объеме:</w:t>
      </w:r>
    </w:p>
    <w:p w:rsidR="00212E91" w:rsidRPr="00EC2C01" w:rsidRDefault="00212E91" w:rsidP="00212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01">
        <w:rPr>
          <w:rFonts w:ascii="Times New Roman" w:hAnsi="Times New Roman" w:cs="Times New Roman"/>
          <w:sz w:val="28"/>
          <w:szCs w:val="28"/>
        </w:rPr>
        <w:t xml:space="preserve">- </w:t>
      </w:r>
      <w:r w:rsidRPr="00EC2C01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Pr="00EC2C01">
        <w:rPr>
          <w:rFonts w:ascii="Times New Roman" w:hAnsi="Times New Roman" w:cs="Times New Roman"/>
          <w:sz w:val="28"/>
          <w:szCs w:val="28"/>
        </w:rPr>
        <w:t>ям</w:t>
      </w:r>
      <w:r w:rsidRPr="00EC2C01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озяйства Сергиевского сельского </w:t>
      </w:r>
      <w:r w:rsidRPr="00EC2C01">
        <w:rPr>
          <w:rFonts w:ascii="Times New Roman" w:eastAsia="Calibri" w:hAnsi="Times New Roman" w:cs="Times New Roman"/>
          <w:sz w:val="28"/>
          <w:szCs w:val="28"/>
        </w:rPr>
        <w:t>поселения, в отношении земельных участков используемых ими для непосредственного выполнения возложенных на них функций;</w:t>
      </w:r>
    </w:p>
    <w:p w:rsidR="00212E91" w:rsidRPr="00EC2C01" w:rsidRDefault="00212E91" w:rsidP="00212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1">
        <w:rPr>
          <w:rFonts w:ascii="Times New Roman" w:hAnsi="Times New Roman" w:cs="Times New Roman"/>
          <w:sz w:val="28"/>
          <w:szCs w:val="28"/>
        </w:rPr>
        <w:t xml:space="preserve">- </w:t>
      </w:r>
      <w:r w:rsidRPr="00EC2C0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C2C01">
        <w:rPr>
          <w:rFonts w:ascii="Times New Roman" w:hAnsi="Times New Roman" w:cs="Times New Roman"/>
          <w:sz w:val="28"/>
          <w:szCs w:val="28"/>
        </w:rPr>
        <w:t>ам</w:t>
      </w:r>
      <w:r w:rsidRPr="00EC2C0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муниципального образования Кореновский район, Сергиевского сельского поселения Кореновского района, в отношении земельных участков используемых ими для непосредственного выполнения возложенных на них функций;</w:t>
      </w:r>
    </w:p>
    <w:p w:rsidR="00212E91" w:rsidRPr="00EC2C01" w:rsidRDefault="00212E91" w:rsidP="00212E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2C01">
        <w:rPr>
          <w:rFonts w:ascii="Times New Roman" w:hAnsi="Times New Roman" w:cs="Times New Roman"/>
          <w:sz w:val="28"/>
          <w:szCs w:val="28"/>
        </w:rPr>
        <w:t xml:space="preserve">- </w:t>
      </w:r>
      <w:r w:rsidRPr="00EC2C01">
        <w:rPr>
          <w:rFonts w:ascii="Times New Roman" w:eastAsia="Calibri" w:hAnsi="Times New Roman" w:cs="Times New Roman"/>
          <w:sz w:val="28"/>
          <w:szCs w:val="28"/>
        </w:rPr>
        <w:t xml:space="preserve">Муниципальные учреждения муниципального образования Кореновский район и муниципального образования Сергиевского сельского поселения Кореновского района, финансируемые из средств местных бюджетов в отношении земельных </w:t>
      </w:r>
      <w:proofErr w:type="gramStart"/>
      <w:r w:rsidRPr="00EC2C01">
        <w:rPr>
          <w:rFonts w:ascii="Times New Roman" w:eastAsia="Calibri" w:hAnsi="Times New Roman" w:cs="Times New Roman"/>
          <w:sz w:val="28"/>
          <w:szCs w:val="28"/>
        </w:rPr>
        <w:t>участков</w:t>
      </w:r>
      <w:proofErr w:type="gramEnd"/>
      <w:r w:rsidRPr="00EC2C01">
        <w:rPr>
          <w:rFonts w:ascii="Times New Roman" w:eastAsia="Calibri" w:hAnsi="Times New Roman" w:cs="Times New Roman"/>
          <w:sz w:val="28"/>
          <w:szCs w:val="28"/>
        </w:rPr>
        <w:t xml:space="preserve"> используемых для осуществления уставной деятельности.</w:t>
      </w:r>
    </w:p>
    <w:p w:rsidR="00212E91" w:rsidRDefault="00212E91" w:rsidP="00212E91">
      <w:pPr>
        <w:spacing w:after="0"/>
      </w:pPr>
      <w:r>
        <w:t xml:space="preserve">  </w:t>
      </w:r>
    </w:p>
    <w:p w:rsidR="00212E91" w:rsidRDefault="00212E91" w:rsidP="00212E91">
      <w:r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</w:t>
      </w:r>
    </w:p>
    <w:p w:rsidR="00694A6E" w:rsidRDefault="00694A6E"/>
    <w:sectPr w:rsidR="00694A6E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81A7E"/>
    <w:multiLevelType w:val="hybridMultilevel"/>
    <w:tmpl w:val="25C2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12E91"/>
    <w:rsid w:val="00212E91"/>
    <w:rsid w:val="0069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12E91"/>
    <w:pPr>
      <w:keepNext/>
      <w:numPr>
        <w:numId w:val="1"/>
      </w:numPr>
      <w:suppressAutoHyphens/>
      <w:spacing w:after="0" w:line="100" w:lineRule="atLeast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2E9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12E91"/>
    <w:pPr>
      <w:ind w:left="720"/>
      <w:contextualSpacing/>
    </w:pPr>
    <w:rPr>
      <w:rFonts w:eastAsiaTheme="minorHAnsi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212E9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1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Organization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2013-11-08T04:38:00Z</dcterms:created>
  <dcterms:modified xsi:type="dcterms:W3CDTF">2013-11-08T04:38:00Z</dcterms:modified>
</cp:coreProperties>
</file>