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3" w:rsidRDefault="00D81273" w:rsidP="00D81273">
      <w:pPr>
        <w:widowControl w:val="0"/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color w:val="000000"/>
          <w:kern w:val="2"/>
          <w:sz w:val="28"/>
          <w:szCs w:val="28"/>
          <w:shd w:val="clear" w:color="auto" w:fill="FFFFFF"/>
          <w:lang w:eastAsia="ar-SA"/>
        </w:rPr>
        <w:t>Правовые основания для предоставления муниципальной услуги.</w:t>
      </w:r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ar-SA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>
        <w:rPr>
          <w:rFonts w:eastAsia="Calibri"/>
          <w:sz w:val="28"/>
          <w:szCs w:val="28"/>
        </w:rPr>
        <w:t>текст Федерального закона опубликован в «Парламентской газете» от 14 ноября        2007 года № 156-157, в «Российской газете» от 14 ноября 2007 года № 254, в Собрании законодательства Российской Федерации от 12 ноября 2007 года</w:t>
      </w:r>
      <w:proofErr w:type="gramEnd"/>
      <w:r>
        <w:rPr>
          <w:rFonts w:eastAsia="Calibri"/>
          <w:sz w:val="28"/>
          <w:szCs w:val="28"/>
        </w:rPr>
        <w:t xml:space="preserve">                   № </w:t>
      </w:r>
      <w:proofErr w:type="gramStart"/>
      <w:r>
        <w:rPr>
          <w:rFonts w:eastAsia="Calibri"/>
          <w:sz w:val="28"/>
          <w:szCs w:val="28"/>
        </w:rPr>
        <w:t>46 ст. 5553);</w:t>
      </w:r>
      <w:proofErr w:type="gramEnd"/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Федеральный закон от 10 декабря 1995 года № 196-ФЗ «О безопасности дорожного движения»</w:t>
      </w:r>
      <w:r>
        <w:rPr>
          <w:rFonts w:eastAsia="Calibri"/>
          <w:sz w:val="28"/>
          <w:szCs w:val="28"/>
        </w:rPr>
        <w:t xml:space="preserve"> (текст Федерального закона опубликован в «Российской газете» от 26 декабря 1995 года, в Собрании законодательства Российской Федерации от 11 декабря 1995 года, № 50, ст. 4873);</w:t>
      </w:r>
    </w:p>
    <w:p w:rsidR="00D81273" w:rsidRDefault="00D81273" w:rsidP="00D81273">
      <w:pPr>
        <w:tabs>
          <w:tab w:val="left" w:pos="14040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hyperlink r:id="rId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eastAsia="ar-SA"/>
          </w:rPr>
          <w:t>Федеральный закон</w:t>
        </w:r>
      </w:hyperlink>
      <w:r>
        <w:rPr>
          <w:sz w:val="28"/>
          <w:szCs w:val="28"/>
          <w:shd w:val="clear" w:color="auto" w:fill="FFFFFF"/>
          <w:lang w:eastAsia="ar-SA"/>
        </w:rPr>
        <w:t xml:space="preserve"> от 6 октября 2003 года № 131-ФЗ «Об общих принципах организации местного самоуправления в Российской Федерации» (Собрание законодательства Российской Федерации, 6 октября 2003 года, № 40, ст.3822);</w:t>
      </w:r>
    </w:p>
    <w:p w:rsidR="00D81273" w:rsidRDefault="00D81273" w:rsidP="00D81273">
      <w:pPr>
        <w:tabs>
          <w:tab w:val="left" w:pos="14040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hyperlink r:id="rId6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eastAsia="ar-SA"/>
          </w:rPr>
          <w:t>Федеральный закон</w:t>
        </w:r>
      </w:hyperlink>
      <w:r>
        <w:rPr>
          <w:sz w:val="28"/>
          <w:szCs w:val="28"/>
          <w:shd w:val="clear" w:color="auto" w:fill="FFFFFF"/>
          <w:lang w:eastAsia="ar-SA"/>
        </w:rPr>
        <w:t xml:space="preserve"> от 27 июля 2010 года № 210-ФЗ «Об организации предоставления государственных и муниципальных услуг» (Собрание законодательства Российской Федерации, 2 августа 2010 года, № 31, ст.4179);</w:t>
      </w:r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Правительства Российской Федерации от 16 ноября                  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eastAsia="Calibri"/>
          <w:sz w:val="28"/>
          <w:szCs w:val="28"/>
        </w:rPr>
        <w:t xml:space="preserve"> (текст постановления опубликован в «Российской газете» от 24 ноября 2009 года № 222, в Собрании законодательства Российской Федерации от 23 ноября 2009 года № 47 ст. 5673)</w:t>
      </w:r>
      <w:r>
        <w:rPr>
          <w:rFonts w:ascii="Arial" w:eastAsia="Calibri" w:hAnsi="Arial" w:cs="Arial"/>
          <w:sz w:val="28"/>
          <w:szCs w:val="28"/>
          <w:lang w:eastAsia="ar-SA"/>
        </w:rPr>
        <w:t>;</w:t>
      </w:r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постановление Правительства Российской Федерации от 15 апреля                   2011 года № 272 «Об утверждении Правил перевозок грузов автомобильным транспортом», (</w:t>
      </w:r>
      <w:r>
        <w:rPr>
          <w:rFonts w:eastAsia="Calibri"/>
          <w:sz w:val="28"/>
          <w:szCs w:val="28"/>
        </w:rPr>
        <w:t>текст постановления опубликован в Собрании законодательства Российской Федерации от 25 апреля 2011 года № 17 ст. 2407);</w:t>
      </w:r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ar-SA"/>
        </w:rPr>
        <w:t>приказ Министерства транспорта Российской Федерации от 24 июля 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</w:t>
      </w:r>
      <w:r>
        <w:rPr>
          <w:rFonts w:eastAsia="Calibri"/>
          <w:sz w:val="28"/>
          <w:szCs w:val="28"/>
        </w:rPr>
        <w:t>текст приказа опубликован в «Российской газете» от 16 ноября 2012 года                  № 265 (без Приложения 3 к Порядку), приложение 3 к Порядку (п. 8) образец схемы транспортного средства (автопоезда), с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использованием</w:t>
      </w:r>
      <w:proofErr w:type="gramEnd"/>
      <w:r>
        <w:rPr>
          <w:rFonts w:eastAsia="Calibri"/>
          <w:sz w:val="28"/>
          <w:szCs w:val="28"/>
        </w:rPr>
        <w:t xml:space="preserve"> которого планируется осуществлять перевозки тяжеловесных и (или) крупногабаритных грузов, с указанием размещения такого груза размещено на сайте «РГ» по адресу: www.rg.ru);</w:t>
      </w:r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приказ Министерства транспорта Российской Федерации от 27 августа 2009 года № 150 «О порядке проведения оценки технического состояния автомобильных дорог» (</w:t>
      </w:r>
      <w:r>
        <w:rPr>
          <w:rFonts w:eastAsia="Calibri"/>
          <w:sz w:val="28"/>
          <w:szCs w:val="28"/>
        </w:rPr>
        <w:t>те</w:t>
      </w:r>
      <w:proofErr w:type="gramStart"/>
      <w:r>
        <w:rPr>
          <w:rFonts w:eastAsia="Calibri"/>
          <w:sz w:val="28"/>
          <w:szCs w:val="28"/>
        </w:rPr>
        <w:t>кст пр</w:t>
      </w:r>
      <w:proofErr w:type="gramEnd"/>
      <w:r>
        <w:rPr>
          <w:rFonts w:eastAsia="Calibri"/>
          <w:sz w:val="28"/>
          <w:szCs w:val="28"/>
        </w:rPr>
        <w:t xml:space="preserve">иказа опубликован в Бюллетене </w:t>
      </w:r>
      <w:r>
        <w:rPr>
          <w:rFonts w:eastAsia="Calibri"/>
          <w:sz w:val="28"/>
          <w:szCs w:val="28"/>
        </w:rPr>
        <w:lastRenderedPageBreak/>
        <w:t>нормативных актов федеральных органов исполнительной власти от 15 февраля 2010 года               № 7);</w:t>
      </w:r>
    </w:p>
    <w:p w:rsidR="00D81273" w:rsidRDefault="00D81273" w:rsidP="00D81273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Правительства Российской федерации от 26 марта                     2016 года № 236 «О требованиях к предоставлению в электронной форме государственных и муниципальных услуг» (текст опубликован в «Российской газете» от 8 апреля 2016 года № 75, в Собрании законодательства Российской Федерации от 11 апреля 2016 года № 15 ст. 2084);</w:t>
      </w:r>
    </w:p>
    <w:p w:rsidR="00D81273" w:rsidRDefault="00D81273" w:rsidP="00D8127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>Закон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D81273" w:rsidRDefault="00D81273" w:rsidP="00D81273">
      <w:pPr>
        <w:autoSpaceDE w:val="0"/>
        <w:ind w:left="-57" w:firstLine="720"/>
        <w:jc w:val="both"/>
        <w:rPr>
          <w:color w:val="106BBE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Устав  Сергиевского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D81273" w:rsidRDefault="00D81273" w:rsidP="00D81273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 администрации Сергиевского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от 29 мая 2018 года  № 55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Сергиевского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предоставляющих муниципальную  услугу, их должностных лиц или муниципальных служащих».</w:t>
      </w:r>
    </w:p>
    <w:p w:rsidR="0059256D" w:rsidRDefault="0059256D">
      <w:bookmarkStart w:id="0" w:name="_GoBack"/>
      <w:bookmarkEnd w:id="0"/>
    </w:p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9A"/>
    <w:rsid w:val="0017624D"/>
    <w:rsid w:val="004C6C32"/>
    <w:rsid w:val="0059256D"/>
    <w:rsid w:val="00766D80"/>
    <w:rsid w:val="00841F9A"/>
    <w:rsid w:val="00BB5199"/>
    <w:rsid w:val="00D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2020-01-16T11:15:00Z</dcterms:created>
  <dcterms:modified xsi:type="dcterms:W3CDTF">2020-01-16T11:15:00Z</dcterms:modified>
</cp:coreProperties>
</file>